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73964188"/>
        <w:docPartObj>
          <w:docPartGallery w:val="Cover Pages"/>
          <w:docPartUnique/>
        </w:docPartObj>
      </w:sdtPr>
      <w:sdtEndPr>
        <w:rPr>
          <w:lang w:val="nb-NO"/>
        </w:rPr>
      </w:sdtEndPr>
      <w:sdtContent>
        <w:p w14:paraId="7AE772A2" w14:textId="72E8973C" w:rsidR="002B2AD8" w:rsidRDefault="002B2AD8">
          <w:r w:rsidRPr="00725F90">
            <w:rPr>
              <w:noProof/>
            </w:rPr>
            <mc:AlternateContent>
              <mc:Choice Requires="wpg">
                <w:drawing>
                  <wp:anchor distT="0" distB="0" distL="114300" distR="114300" simplePos="0" relativeHeight="251659264" behindDoc="0" locked="0" layoutInCell="1" allowOverlap="1" wp14:anchorId="1C25AC56" wp14:editId="0679B166">
                    <wp:simplePos x="0" y="0"/>
                    <wp:positionH relativeFrom="page">
                      <wp:align>right</wp:align>
                    </wp:positionH>
                    <wp:positionV relativeFrom="paragraph">
                      <wp:posOffset>-914400</wp:posOffset>
                    </wp:positionV>
                    <wp:extent cx="7562850" cy="10125074"/>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6914" y="3144351"/>
                                <a:ext cx="6843892" cy="1085808"/>
                                <a:chOff x="-736344" y="3144263"/>
                                <a:chExt cx="10054613" cy="1595197"/>
                              </a:xfrm>
                            </wpg:grpSpPr>
                            <wps:wsp>
                              <wps:cNvPr id="84" name="TextBox 9"/>
                              <wps:cNvSpPr txBox="1"/>
                              <wps:spPr>
                                <a:xfrm>
                                  <a:off x="1591223" y="3144263"/>
                                  <a:ext cx="5404298" cy="772441"/>
                                </a:xfrm>
                                <a:prstGeom prst="rect">
                                  <a:avLst/>
                                </a:prstGeom>
                              </wps:spPr>
                              <wps:txbx>
                                <w:txbxContent>
                                  <w:p w14:paraId="76EB2D1F" w14:textId="5311EDB3" w:rsidR="002B2AD8" w:rsidRDefault="007D754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2</w:t>
                                    </w:r>
                                    <w:r w:rsidR="00672DC4" w:rsidRPr="00672DC4">
                                      <w:rPr>
                                        <w:rFonts w:ascii="Raleway Bold" w:hAnsi="Raleway Bold"/>
                                        <w:color w:val="444440"/>
                                        <w:spacing w:val="58"/>
                                        <w:kern w:val="24"/>
                                        <w:sz w:val="58"/>
                                        <w:szCs w:val="58"/>
                                      </w:rPr>
                                      <w:t>. PETER</w:t>
                                    </w:r>
                                  </w:p>
                                </w:txbxContent>
                              </wps:txbx>
                              <wps:bodyPr wrap="square" lIns="0" tIns="0" rIns="0" bIns="0" rtlCol="0" anchor="t">
                                <a:noAutofit/>
                              </wps:bodyPr>
                            </wps:wsp>
                            <wps:wsp>
                              <wps:cNvPr id="85" name="TextBox 10"/>
                              <wps:cNvSpPr txBox="1"/>
                              <wps:spPr>
                                <a:xfrm>
                                  <a:off x="-736344" y="3930348"/>
                                  <a:ext cx="10054613" cy="809112"/>
                                </a:xfrm>
                                <a:prstGeom prst="rect">
                                  <a:avLst/>
                                </a:prstGeom>
                              </wps:spPr>
                              <wps:txbx>
                                <w:txbxContent>
                                  <w:p w14:paraId="1ED404C7" w14:textId="070135A1" w:rsidR="002B2AD8" w:rsidRPr="00D60C5A" w:rsidRDefault="00494EBE" w:rsidP="00D60C5A">
                                    <w:pPr>
                                      <w:jc w:val="center"/>
                                      <w:rPr>
                                        <w:rFonts w:cs="Times New Roman"/>
                                        <w:i/>
                                        <w:iCs/>
                                        <w:sz w:val="32"/>
                                        <w:szCs w:val="32"/>
                                      </w:rPr>
                                    </w:pPr>
                                    <w:proofErr w:type="spellStart"/>
                                    <w:r w:rsidRPr="00494EBE">
                                      <w:rPr>
                                        <w:rFonts w:cs="Times New Roman"/>
                                        <w:i/>
                                        <w:iCs/>
                                        <w:sz w:val="32"/>
                                        <w:szCs w:val="32"/>
                                      </w:rPr>
                                      <w:t>Voks</w:t>
                                    </w:r>
                                    <w:proofErr w:type="spellEnd"/>
                                    <w:r w:rsidRPr="00494EBE">
                                      <w:rPr>
                                        <w:rFonts w:cs="Times New Roman"/>
                                        <w:i/>
                                        <w:iCs/>
                                        <w:sz w:val="32"/>
                                        <w:szCs w:val="32"/>
                                      </w:rPr>
                                      <w:t xml:space="preserve"> i </w:t>
                                    </w:r>
                                    <w:proofErr w:type="spellStart"/>
                                    <w:r w:rsidRPr="00494EBE">
                                      <w:rPr>
                                        <w:rFonts w:cs="Times New Roman"/>
                                        <w:i/>
                                        <w:iCs/>
                                        <w:sz w:val="32"/>
                                        <w:szCs w:val="32"/>
                                      </w:rPr>
                                      <w:t>kjennskap</w:t>
                                    </w:r>
                                    <w:proofErr w:type="spellEnd"/>
                                    <w:r w:rsidRPr="00494EBE">
                                      <w:rPr>
                                        <w:rFonts w:cs="Times New Roman"/>
                                        <w:i/>
                                        <w:iCs/>
                                        <w:sz w:val="32"/>
                                        <w:szCs w:val="32"/>
                                      </w:rPr>
                                      <w:t xml:space="preserve"> </w:t>
                                    </w:r>
                                    <w:proofErr w:type="spellStart"/>
                                    <w:r w:rsidRPr="00494EBE">
                                      <w:rPr>
                                        <w:rFonts w:cs="Times New Roman"/>
                                        <w:i/>
                                        <w:iCs/>
                                        <w:sz w:val="32"/>
                                        <w:szCs w:val="32"/>
                                      </w:rPr>
                                      <w:t>til</w:t>
                                    </w:r>
                                    <w:proofErr w:type="spellEnd"/>
                                    <w:r w:rsidRPr="00494EBE">
                                      <w:rPr>
                                        <w:rFonts w:cs="Times New Roman"/>
                                        <w:i/>
                                        <w:iCs/>
                                        <w:sz w:val="32"/>
                                        <w:szCs w:val="32"/>
                                      </w:rPr>
                                      <w:t xml:space="preserve"> Jesus for å </w:t>
                                    </w:r>
                                    <w:proofErr w:type="spellStart"/>
                                    <w:r w:rsidRPr="00494EBE">
                                      <w:rPr>
                                        <w:rFonts w:cs="Times New Roman"/>
                                        <w:i/>
                                        <w:iCs/>
                                        <w:sz w:val="32"/>
                                        <w:szCs w:val="32"/>
                                      </w:rPr>
                                      <w:t>stå</w:t>
                                    </w:r>
                                    <w:proofErr w:type="spellEnd"/>
                                    <w:r w:rsidRPr="00494EBE">
                                      <w:rPr>
                                        <w:rFonts w:cs="Times New Roman"/>
                                        <w:i/>
                                        <w:iCs/>
                                        <w:sz w:val="32"/>
                                        <w:szCs w:val="32"/>
                                      </w:rPr>
                                      <w:t xml:space="preserve"> </w:t>
                                    </w:r>
                                    <w:proofErr w:type="spellStart"/>
                                    <w:r w:rsidRPr="00494EBE">
                                      <w:rPr>
                                        <w:rFonts w:cs="Times New Roman"/>
                                        <w:i/>
                                        <w:iCs/>
                                        <w:sz w:val="32"/>
                                        <w:szCs w:val="32"/>
                                      </w:rPr>
                                      <w:t>imot</w:t>
                                    </w:r>
                                    <w:proofErr w:type="spellEnd"/>
                                    <w:r w:rsidRPr="00494EBE">
                                      <w:rPr>
                                        <w:rFonts w:cs="Times New Roman"/>
                                        <w:i/>
                                        <w:iCs/>
                                        <w:sz w:val="32"/>
                                        <w:szCs w:val="32"/>
                                      </w:rPr>
                                      <w:t xml:space="preserve"> </w:t>
                                    </w:r>
                                    <w:proofErr w:type="spellStart"/>
                                    <w:r w:rsidRPr="00494EBE">
                                      <w:rPr>
                                        <w:rFonts w:cs="Times New Roman"/>
                                        <w:i/>
                                        <w:iCs/>
                                        <w:sz w:val="32"/>
                                        <w:szCs w:val="32"/>
                                      </w:rPr>
                                      <w:t>falsk</w:t>
                                    </w:r>
                                    <w:proofErr w:type="spellEnd"/>
                                    <w:r w:rsidRPr="00494EBE">
                                      <w:rPr>
                                        <w:rFonts w:cs="Times New Roman"/>
                                        <w:i/>
                                        <w:iCs/>
                                        <w:sz w:val="32"/>
                                        <w:szCs w:val="32"/>
                                      </w:rPr>
                                      <w:t xml:space="preserve"> </w:t>
                                    </w:r>
                                    <w:proofErr w:type="spellStart"/>
                                    <w:r w:rsidRPr="00494EBE">
                                      <w:rPr>
                                        <w:rFonts w:cs="Times New Roman"/>
                                        <w:i/>
                                        <w:iCs/>
                                        <w:sz w:val="32"/>
                                        <w:szCs w:val="32"/>
                                      </w:rPr>
                                      <w:t>lære</w:t>
                                    </w:r>
                                    <w:proofErr w:type="spellEnd"/>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0066F083"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1FBFADC3" w14:textId="11D0F0FF" w:rsidR="002B2AD8" w:rsidRPr="00EA4928" w:rsidRDefault="00E42BA1" w:rsidP="00725F90">
                                    <w:pPr>
                                      <w:spacing w:line="254" w:lineRule="exact"/>
                                      <w:jc w:val="center"/>
                                      <w:rPr>
                                        <w:rFonts w:cs="Times New Roman"/>
                                        <w:color w:val="444440"/>
                                        <w:spacing w:val="81"/>
                                        <w:kern w:val="24"/>
                                        <w:sz w:val="20"/>
                                        <w:szCs w:val="20"/>
                                      </w:rPr>
                                    </w:pPr>
                                    <w:r w:rsidRPr="00E42BA1">
                                      <w:rPr>
                                        <w:rFonts w:cs="Times New Roman"/>
                                        <w:szCs w:val="24"/>
                                      </w:rPr>
                                      <w:t>64-68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35C9C7AB"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57819548" w14:textId="30F766FE" w:rsidR="002B2AD8" w:rsidRPr="001D732B" w:rsidRDefault="002B2AD8" w:rsidP="000A4B2E">
                                    <w:pPr>
                                      <w:jc w:val="center"/>
                                      <w:rPr>
                                        <w:rFonts w:cs="Times New Roman"/>
                                        <w:i/>
                                        <w:iCs/>
                                        <w:szCs w:val="24"/>
                                        <w:lang w:val="nb-NO"/>
                                      </w:rPr>
                                    </w:pPr>
                                    <w:r w:rsidRPr="001D732B">
                                      <w:rPr>
                                        <w:rFonts w:cs="Times New Roman"/>
                                        <w:i/>
                                        <w:iCs/>
                                        <w:szCs w:val="24"/>
                                        <w:lang w:val="nb-NO"/>
                                      </w:rPr>
                                      <w:t>"</w:t>
                                    </w:r>
                                    <w:r w:rsidR="00A35EFE" w:rsidRPr="00A35EFE">
                                      <w:rPr>
                                        <w:rFonts w:cs="Times New Roman"/>
                                        <w:i/>
                                        <w:iCs/>
                                        <w:szCs w:val="24"/>
                                        <w:lang w:val="nb-NO"/>
                                      </w:rPr>
                                      <w:t>Nå vet dere dette på forhånd, mine kjære. Vær derfor på vakt, så dere ikke lar dere rive med og blir ført vill av mennesker uten holdepunkt, og mister fotfestet. Dere skal vokse i nåden og i kjennskap til vår Herre og frelser Jesus Kristus. Ham være ære, nå og til evighetens dag! Amen</w:t>
                                    </w:r>
                                    <w:r w:rsidR="00BE3E8B" w:rsidRPr="00BE3E8B">
                                      <w:rPr>
                                        <w:rFonts w:cs="Times New Roman"/>
                                        <w:i/>
                                        <w:iCs/>
                                        <w:szCs w:val="24"/>
                                        <w:lang w:val="nb-NO"/>
                                      </w:rPr>
                                      <w:t>.</w:t>
                                    </w:r>
                                    <w:r w:rsidR="00BE3E8B">
                                      <w:rPr>
                                        <w:rFonts w:cs="Times New Roman"/>
                                        <w:i/>
                                        <w:iCs/>
                                        <w:szCs w:val="24"/>
                                        <w:lang w:val="nb-NO"/>
                                      </w:rPr>
                                      <w:t>"</w:t>
                                    </w:r>
                                  </w:p>
                                  <w:p w14:paraId="028E9BB9" w14:textId="77FA57A6" w:rsidR="002B2AD8" w:rsidRDefault="009A5B90" w:rsidP="000A4B2E">
                                    <w:pPr>
                                      <w:jc w:val="center"/>
                                      <w:rPr>
                                        <w:rFonts w:cs="Times New Roman"/>
                                        <w:szCs w:val="24"/>
                                        <w:lang w:val="nb-NO"/>
                                      </w:rPr>
                                    </w:pPr>
                                    <w:r>
                                      <w:rPr>
                                        <w:lang w:val="nb-NO"/>
                                      </w:rPr>
                                      <w:t>3</w:t>
                                    </w:r>
                                    <w:r w:rsidR="00BE3E8B" w:rsidRPr="00D5177B">
                                      <w:rPr>
                                        <w:lang w:val="nb-NO"/>
                                      </w:rPr>
                                      <w:t>:1</w:t>
                                    </w:r>
                                    <w:r>
                                      <w:rPr>
                                        <w:lang w:val="nb-NO"/>
                                      </w:rPr>
                                      <w:t>7-18</w:t>
                                    </w:r>
                                  </w:p>
                                  <w:p w14:paraId="33F8B889" w14:textId="77777777" w:rsidR="002B2AD8" w:rsidRDefault="002B2AD8" w:rsidP="000A4B2E">
                                    <w:pPr>
                                      <w:jc w:val="center"/>
                                      <w:rPr>
                                        <w:rFonts w:cs="Times New Roman"/>
                                        <w:szCs w:val="24"/>
                                        <w:lang w:val="nb-NO"/>
                                      </w:rPr>
                                    </w:pPr>
                                  </w:p>
                                  <w:p w14:paraId="67CC3FAE" w14:textId="77777777" w:rsidR="002B2AD8" w:rsidRDefault="002B2AD8" w:rsidP="000A4B2E">
                                    <w:pPr>
                                      <w:jc w:val="center"/>
                                      <w:rPr>
                                        <w:rFonts w:cs="Times New Roman"/>
                                        <w:szCs w:val="24"/>
                                        <w:lang w:val="nb-NO"/>
                                      </w:rPr>
                                    </w:pPr>
                                  </w:p>
                                  <w:p w14:paraId="21B3D3E0" w14:textId="77777777" w:rsidR="002B2AD8" w:rsidRPr="001D732B" w:rsidRDefault="002B2AD8" w:rsidP="000A4B2E">
                                    <w:pPr>
                                      <w:pStyle w:val="Footer"/>
                                      <w:jc w:val="center"/>
                                      <w:rPr>
                                        <w:rFonts w:cs="Times New Roman"/>
                                        <w:color w:val="808080" w:themeColor="background1" w:themeShade="80"/>
                                        <w:szCs w:val="24"/>
                                        <w:lang w:val="nb-NO"/>
                                      </w:rPr>
                                    </w:pPr>
                                  </w:p>
                                  <w:p w14:paraId="0AD3EDCD" w14:textId="3FC568EB" w:rsidR="002B2AD8" w:rsidRPr="001D732B" w:rsidRDefault="002B2AD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E7C87">
                                      <w:rPr>
                                        <w:rFonts w:cs="Times New Roman"/>
                                        <w:caps/>
                                        <w:noProof/>
                                        <w:color w:val="808080" w:themeColor="background1" w:themeShade="80"/>
                                        <w:szCs w:val="24"/>
                                      </w:rPr>
                                      <w:t>9.12.2024</w:t>
                                    </w:r>
                                    <w:r w:rsidRPr="009F3A8C">
                                      <w:rPr>
                                        <w:rFonts w:cs="Times New Roman"/>
                                        <w:caps/>
                                        <w:color w:val="808080" w:themeColor="background1" w:themeShade="80"/>
                                        <w:szCs w:val="24"/>
                                      </w:rPr>
                                      <w:fldChar w:fldCharType="end"/>
                                    </w:r>
                                  </w:p>
                                  <w:p w14:paraId="7F569880" w14:textId="77777777" w:rsidR="002B2AD8" w:rsidRPr="009F3A8C" w:rsidRDefault="002B2AD8" w:rsidP="00D60C5A">
                                    <w:pPr>
                                      <w:jc w:val="center"/>
                                      <w:rPr>
                                        <w:rFonts w:cs="Times New Roman"/>
                                        <w:szCs w:val="24"/>
                                        <w:lang w:val="nb-NO"/>
                                      </w:rPr>
                                    </w:pPr>
                                  </w:p>
                                  <w:p w14:paraId="38256E32" w14:textId="77777777" w:rsidR="002B2AD8" w:rsidRPr="009F3A8C" w:rsidRDefault="002B2AD8" w:rsidP="00D60C5A">
                                    <w:pPr>
                                      <w:jc w:val="center"/>
                                      <w:rPr>
                                        <w:rFonts w:cs="Times New Roman"/>
                                        <w:szCs w:val="24"/>
                                        <w:lang w:val="nb-NO"/>
                                      </w:rPr>
                                    </w:pPr>
                                  </w:p>
                                  <w:p w14:paraId="0F014C35" w14:textId="77777777" w:rsidR="002B2AD8" w:rsidRPr="001D732B" w:rsidRDefault="002B2AD8"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C25AC56" id="Group 19" o:spid="_x0000_s1026" style="position:absolute;margin-left:544.3pt;margin-top:-1in;width:595.5pt;height:797.25pt;z-index:251659264;mso-position-horizontal:right;mso-position-horizontal-relative:page;mso-width-relative:margin;mso-height-relative:margin" coordsize="68611,9411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69;top:31443;width:68439;height:10858" coordorigin="-7363,31442" coordsize="100546,1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6EB2D1F" w14:textId="5311EDB3" w:rsidR="002B2AD8" w:rsidRDefault="007D754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2</w:t>
                              </w:r>
                              <w:r w:rsidR="00672DC4" w:rsidRPr="00672DC4">
                                <w:rPr>
                                  <w:rFonts w:ascii="Raleway Bold" w:hAnsi="Raleway Bold"/>
                                  <w:color w:val="444440"/>
                                  <w:spacing w:val="58"/>
                                  <w:kern w:val="24"/>
                                  <w:sz w:val="58"/>
                                  <w:szCs w:val="58"/>
                                </w:rPr>
                                <w:t>. PETER</w:t>
                              </w:r>
                            </w:p>
                          </w:txbxContent>
                        </v:textbox>
                      </v:shape>
                      <v:shape id="TextBox 10" o:spid="_x0000_s1035" type="#_x0000_t202" style="position:absolute;left:-7363;top:39303;width:100545;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ED404C7" w14:textId="070135A1" w:rsidR="002B2AD8" w:rsidRPr="00D60C5A" w:rsidRDefault="00494EBE" w:rsidP="00D60C5A">
                              <w:pPr>
                                <w:jc w:val="center"/>
                                <w:rPr>
                                  <w:rFonts w:cs="Times New Roman"/>
                                  <w:i/>
                                  <w:iCs/>
                                  <w:sz w:val="32"/>
                                  <w:szCs w:val="32"/>
                                </w:rPr>
                              </w:pPr>
                              <w:proofErr w:type="spellStart"/>
                              <w:r w:rsidRPr="00494EBE">
                                <w:rPr>
                                  <w:rFonts w:cs="Times New Roman"/>
                                  <w:i/>
                                  <w:iCs/>
                                  <w:sz w:val="32"/>
                                  <w:szCs w:val="32"/>
                                </w:rPr>
                                <w:t>Voks</w:t>
                              </w:r>
                              <w:proofErr w:type="spellEnd"/>
                              <w:r w:rsidRPr="00494EBE">
                                <w:rPr>
                                  <w:rFonts w:cs="Times New Roman"/>
                                  <w:i/>
                                  <w:iCs/>
                                  <w:sz w:val="32"/>
                                  <w:szCs w:val="32"/>
                                </w:rPr>
                                <w:t xml:space="preserve"> i </w:t>
                              </w:r>
                              <w:proofErr w:type="spellStart"/>
                              <w:r w:rsidRPr="00494EBE">
                                <w:rPr>
                                  <w:rFonts w:cs="Times New Roman"/>
                                  <w:i/>
                                  <w:iCs/>
                                  <w:sz w:val="32"/>
                                  <w:szCs w:val="32"/>
                                </w:rPr>
                                <w:t>kjennskap</w:t>
                              </w:r>
                              <w:proofErr w:type="spellEnd"/>
                              <w:r w:rsidRPr="00494EBE">
                                <w:rPr>
                                  <w:rFonts w:cs="Times New Roman"/>
                                  <w:i/>
                                  <w:iCs/>
                                  <w:sz w:val="32"/>
                                  <w:szCs w:val="32"/>
                                </w:rPr>
                                <w:t xml:space="preserve"> </w:t>
                              </w:r>
                              <w:proofErr w:type="spellStart"/>
                              <w:r w:rsidRPr="00494EBE">
                                <w:rPr>
                                  <w:rFonts w:cs="Times New Roman"/>
                                  <w:i/>
                                  <w:iCs/>
                                  <w:sz w:val="32"/>
                                  <w:szCs w:val="32"/>
                                </w:rPr>
                                <w:t>til</w:t>
                              </w:r>
                              <w:proofErr w:type="spellEnd"/>
                              <w:r w:rsidRPr="00494EBE">
                                <w:rPr>
                                  <w:rFonts w:cs="Times New Roman"/>
                                  <w:i/>
                                  <w:iCs/>
                                  <w:sz w:val="32"/>
                                  <w:szCs w:val="32"/>
                                </w:rPr>
                                <w:t xml:space="preserve"> Jesus for å </w:t>
                              </w:r>
                              <w:proofErr w:type="spellStart"/>
                              <w:r w:rsidRPr="00494EBE">
                                <w:rPr>
                                  <w:rFonts w:cs="Times New Roman"/>
                                  <w:i/>
                                  <w:iCs/>
                                  <w:sz w:val="32"/>
                                  <w:szCs w:val="32"/>
                                </w:rPr>
                                <w:t>stå</w:t>
                              </w:r>
                              <w:proofErr w:type="spellEnd"/>
                              <w:r w:rsidRPr="00494EBE">
                                <w:rPr>
                                  <w:rFonts w:cs="Times New Roman"/>
                                  <w:i/>
                                  <w:iCs/>
                                  <w:sz w:val="32"/>
                                  <w:szCs w:val="32"/>
                                </w:rPr>
                                <w:t xml:space="preserve"> </w:t>
                              </w:r>
                              <w:proofErr w:type="spellStart"/>
                              <w:r w:rsidRPr="00494EBE">
                                <w:rPr>
                                  <w:rFonts w:cs="Times New Roman"/>
                                  <w:i/>
                                  <w:iCs/>
                                  <w:sz w:val="32"/>
                                  <w:szCs w:val="32"/>
                                </w:rPr>
                                <w:t>imot</w:t>
                              </w:r>
                              <w:proofErr w:type="spellEnd"/>
                              <w:r w:rsidRPr="00494EBE">
                                <w:rPr>
                                  <w:rFonts w:cs="Times New Roman"/>
                                  <w:i/>
                                  <w:iCs/>
                                  <w:sz w:val="32"/>
                                  <w:szCs w:val="32"/>
                                </w:rPr>
                                <w:t xml:space="preserve"> </w:t>
                              </w:r>
                              <w:proofErr w:type="spellStart"/>
                              <w:r w:rsidRPr="00494EBE">
                                <w:rPr>
                                  <w:rFonts w:cs="Times New Roman"/>
                                  <w:i/>
                                  <w:iCs/>
                                  <w:sz w:val="32"/>
                                  <w:szCs w:val="32"/>
                                </w:rPr>
                                <w:t>falsk</w:t>
                              </w:r>
                              <w:proofErr w:type="spellEnd"/>
                              <w:r w:rsidRPr="00494EBE">
                                <w:rPr>
                                  <w:rFonts w:cs="Times New Roman"/>
                                  <w:i/>
                                  <w:iCs/>
                                  <w:sz w:val="32"/>
                                  <w:szCs w:val="32"/>
                                </w:rPr>
                                <w:t xml:space="preserve"> </w:t>
                              </w:r>
                              <w:proofErr w:type="spellStart"/>
                              <w:r w:rsidRPr="00494EBE">
                                <w:rPr>
                                  <w:rFonts w:cs="Times New Roman"/>
                                  <w:i/>
                                  <w:iCs/>
                                  <w:sz w:val="32"/>
                                  <w:szCs w:val="32"/>
                                </w:rPr>
                                <w:t>lære</w:t>
                              </w:r>
                              <w:proofErr w:type="spellEnd"/>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066F083"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FBFADC3" w14:textId="11D0F0FF" w:rsidR="002B2AD8" w:rsidRPr="00EA4928" w:rsidRDefault="00E42BA1" w:rsidP="00725F90">
                              <w:pPr>
                                <w:spacing w:line="254" w:lineRule="exact"/>
                                <w:jc w:val="center"/>
                                <w:rPr>
                                  <w:rFonts w:cs="Times New Roman"/>
                                  <w:color w:val="444440"/>
                                  <w:spacing w:val="81"/>
                                  <w:kern w:val="24"/>
                                  <w:sz w:val="20"/>
                                  <w:szCs w:val="20"/>
                                </w:rPr>
                              </w:pPr>
                              <w:r w:rsidRPr="00E42BA1">
                                <w:rPr>
                                  <w:rFonts w:cs="Times New Roman"/>
                                  <w:szCs w:val="24"/>
                                </w:rPr>
                                <w:t>64-68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5C9C7AB" w14:textId="77777777" w:rsidR="002B2AD8" w:rsidRPr="00D60C5A" w:rsidRDefault="002B2AD8"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7819548" w14:textId="30F766FE" w:rsidR="002B2AD8" w:rsidRPr="001D732B" w:rsidRDefault="002B2AD8" w:rsidP="000A4B2E">
                              <w:pPr>
                                <w:jc w:val="center"/>
                                <w:rPr>
                                  <w:rFonts w:cs="Times New Roman"/>
                                  <w:i/>
                                  <w:iCs/>
                                  <w:szCs w:val="24"/>
                                  <w:lang w:val="nb-NO"/>
                                </w:rPr>
                              </w:pPr>
                              <w:r w:rsidRPr="001D732B">
                                <w:rPr>
                                  <w:rFonts w:cs="Times New Roman"/>
                                  <w:i/>
                                  <w:iCs/>
                                  <w:szCs w:val="24"/>
                                  <w:lang w:val="nb-NO"/>
                                </w:rPr>
                                <w:t>"</w:t>
                              </w:r>
                              <w:r w:rsidR="00A35EFE" w:rsidRPr="00A35EFE">
                                <w:rPr>
                                  <w:rFonts w:cs="Times New Roman"/>
                                  <w:i/>
                                  <w:iCs/>
                                  <w:szCs w:val="24"/>
                                  <w:lang w:val="nb-NO"/>
                                </w:rPr>
                                <w:t>Nå vet dere dette på forhånd, mine kjære. Vær derfor på vakt, så dere ikke lar dere rive med og blir ført vill av mennesker uten holdepunkt, og mister fotfestet. Dere skal vokse i nåden og i kjennskap til vår Herre og frelser Jesus Kristus. Ham være ære, nå og til evighetens dag! Amen</w:t>
                              </w:r>
                              <w:r w:rsidR="00BE3E8B" w:rsidRPr="00BE3E8B">
                                <w:rPr>
                                  <w:rFonts w:cs="Times New Roman"/>
                                  <w:i/>
                                  <w:iCs/>
                                  <w:szCs w:val="24"/>
                                  <w:lang w:val="nb-NO"/>
                                </w:rPr>
                                <w:t>.</w:t>
                              </w:r>
                              <w:r w:rsidR="00BE3E8B">
                                <w:rPr>
                                  <w:rFonts w:cs="Times New Roman"/>
                                  <w:i/>
                                  <w:iCs/>
                                  <w:szCs w:val="24"/>
                                  <w:lang w:val="nb-NO"/>
                                </w:rPr>
                                <w:t>"</w:t>
                              </w:r>
                            </w:p>
                            <w:p w14:paraId="028E9BB9" w14:textId="77FA57A6" w:rsidR="002B2AD8" w:rsidRDefault="009A5B90" w:rsidP="000A4B2E">
                              <w:pPr>
                                <w:jc w:val="center"/>
                                <w:rPr>
                                  <w:rFonts w:cs="Times New Roman"/>
                                  <w:szCs w:val="24"/>
                                  <w:lang w:val="nb-NO"/>
                                </w:rPr>
                              </w:pPr>
                              <w:r>
                                <w:rPr>
                                  <w:lang w:val="nb-NO"/>
                                </w:rPr>
                                <w:t>3</w:t>
                              </w:r>
                              <w:r w:rsidR="00BE3E8B" w:rsidRPr="00D5177B">
                                <w:rPr>
                                  <w:lang w:val="nb-NO"/>
                                </w:rPr>
                                <w:t>:1</w:t>
                              </w:r>
                              <w:r>
                                <w:rPr>
                                  <w:lang w:val="nb-NO"/>
                                </w:rPr>
                                <w:t>7-18</w:t>
                              </w:r>
                            </w:p>
                            <w:p w14:paraId="33F8B889" w14:textId="77777777" w:rsidR="002B2AD8" w:rsidRDefault="002B2AD8" w:rsidP="000A4B2E">
                              <w:pPr>
                                <w:jc w:val="center"/>
                                <w:rPr>
                                  <w:rFonts w:cs="Times New Roman"/>
                                  <w:szCs w:val="24"/>
                                  <w:lang w:val="nb-NO"/>
                                </w:rPr>
                              </w:pPr>
                            </w:p>
                            <w:p w14:paraId="67CC3FAE" w14:textId="77777777" w:rsidR="002B2AD8" w:rsidRDefault="002B2AD8" w:rsidP="000A4B2E">
                              <w:pPr>
                                <w:jc w:val="center"/>
                                <w:rPr>
                                  <w:rFonts w:cs="Times New Roman"/>
                                  <w:szCs w:val="24"/>
                                  <w:lang w:val="nb-NO"/>
                                </w:rPr>
                              </w:pPr>
                            </w:p>
                            <w:p w14:paraId="21B3D3E0" w14:textId="77777777" w:rsidR="002B2AD8" w:rsidRPr="001D732B" w:rsidRDefault="002B2AD8" w:rsidP="000A4B2E">
                              <w:pPr>
                                <w:pStyle w:val="Footer"/>
                                <w:jc w:val="center"/>
                                <w:rPr>
                                  <w:rFonts w:cs="Times New Roman"/>
                                  <w:color w:val="808080" w:themeColor="background1" w:themeShade="80"/>
                                  <w:szCs w:val="24"/>
                                  <w:lang w:val="nb-NO"/>
                                </w:rPr>
                              </w:pPr>
                            </w:p>
                            <w:p w14:paraId="0AD3EDCD" w14:textId="3FC568EB" w:rsidR="002B2AD8" w:rsidRPr="001D732B" w:rsidRDefault="002B2AD8"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E7C87">
                                <w:rPr>
                                  <w:rFonts w:cs="Times New Roman"/>
                                  <w:caps/>
                                  <w:noProof/>
                                  <w:color w:val="808080" w:themeColor="background1" w:themeShade="80"/>
                                  <w:szCs w:val="24"/>
                                </w:rPr>
                                <w:t>9.12.2024</w:t>
                              </w:r>
                              <w:r w:rsidRPr="009F3A8C">
                                <w:rPr>
                                  <w:rFonts w:cs="Times New Roman"/>
                                  <w:caps/>
                                  <w:color w:val="808080" w:themeColor="background1" w:themeShade="80"/>
                                  <w:szCs w:val="24"/>
                                </w:rPr>
                                <w:fldChar w:fldCharType="end"/>
                              </w:r>
                            </w:p>
                            <w:p w14:paraId="7F569880" w14:textId="77777777" w:rsidR="002B2AD8" w:rsidRPr="009F3A8C" w:rsidRDefault="002B2AD8" w:rsidP="00D60C5A">
                              <w:pPr>
                                <w:jc w:val="center"/>
                                <w:rPr>
                                  <w:rFonts w:cs="Times New Roman"/>
                                  <w:szCs w:val="24"/>
                                  <w:lang w:val="nb-NO"/>
                                </w:rPr>
                              </w:pPr>
                            </w:p>
                            <w:p w14:paraId="38256E32" w14:textId="77777777" w:rsidR="002B2AD8" w:rsidRPr="009F3A8C" w:rsidRDefault="002B2AD8" w:rsidP="00D60C5A">
                              <w:pPr>
                                <w:jc w:val="center"/>
                                <w:rPr>
                                  <w:rFonts w:cs="Times New Roman"/>
                                  <w:szCs w:val="24"/>
                                  <w:lang w:val="nb-NO"/>
                                </w:rPr>
                              </w:pPr>
                            </w:p>
                            <w:p w14:paraId="0F014C35" w14:textId="77777777" w:rsidR="002B2AD8" w:rsidRPr="001D732B" w:rsidRDefault="002B2AD8"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7F41D7C0" wp14:editId="1BFEE440">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0D03B000"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C873CB3" wp14:editId="0B306384">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75969B48" w14:textId="4E27FC9C" w:rsidR="002B2AD8" w:rsidRPr="00E12F24" w:rsidRDefault="00E42BA1" w:rsidP="00E12F24">
                                <w:pPr>
                                  <w:jc w:val="center"/>
                                  <w:rPr>
                                    <w:rFonts w:cs="Times New Roman"/>
                                    <w:color w:val="444440"/>
                                    <w:spacing w:val="81"/>
                                    <w:kern w:val="24"/>
                                    <w:sz w:val="20"/>
                                    <w:szCs w:val="20"/>
                                    <w:lang w:val="nb-NO"/>
                                  </w:rPr>
                                </w:pPr>
                                <w:r w:rsidRPr="00E42BA1">
                                  <w:rPr>
                                    <w:rFonts w:cs="Times New Roman"/>
                                    <w:szCs w:val="24"/>
                                    <w:lang w:val="nb-NO"/>
                                  </w:rPr>
                                  <w:t>Minne dem om hvordan de skal leve og at det vil komme falske lærere</w:t>
                                </w:r>
                              </w:p>
                            </w:txbxContent>
                          </wps:txbx>
                          <wps:bodyPr wrap="square" lIns="0" tIns="0" rIns="0" bIns="0" rtlCol="0" anchor="t">
                            <a:noAutofit/>
                          </wps:bodyPr>
                        </wps:wsp>
                      </a:graphicData>
                    </a:graphic>
                    <wp14:sizeRelH relativeFrom="margin">
                      <wp14:pctWidth>0</wp14:pctWidth>
                    </wp14:sizeRelH>
                  </wp:anchor>
                </w:drawing>
              </mc:Choice>
              <mc:Fallback>
                <w:pict>
                  <v:shape w14:anchorId="1C873CB3"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75969B48" w14:textId="4E27FC9C" w:rsidR="002B2AD8" w:rsidRPr="00E12F24" w:rsidRDefault="00E42BA1" w:rsidP="00E12F24">
                          <w:pPr>
                            <w:jc w:val="center"/>
                            <w:rPr>
                              <w:rFonts w:cs="Times New Roman"/>
                              <w:color w:val="444440"/>
                              <w:spacing w:val="81"/>
                              <w:kern w:val="24"/>
                              <w:sz w:val="20"/>
                              <w:szCs w:val="20"/>
                              <w:lang w:val="nb-NO"/>
                            </w:rPr>
                          </w:pPr>
                          <w:r w:rsidRPr="00E42BA1">
                            <w:rPr>
                              <w:rFonts w:cs="Times New Roman"/>
                              <w:szCs w:val="24"/>
                              <w:lang w:val="nb-NO"/>
                            </w:rPr>
                            <w:t>Minne dem om hvordan de skal leve og at det vil komme falske lærere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A66732D" wp14:editId="275D7657">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5C22419D"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4791BE26" wp14:editId="3D3889C7">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205333A9" w14:textId="77777777" w:rsidR="002B2AD8" w:rsidRPr="00D60C5A" w:rsidRDefault="002B2AD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4791BE26"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205333A9" w14:textId="77777777" w:rsidR="002B2AD8" w:rsidRPr="00D60C5A" w:rsidRDefault="002B2AD8"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3D0A6631" wp14:editId="52FF49E7">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9380A" w14:textId="1D14EB70" w:rsidR="002B2AD8" w:rsidRDefault="002B2AD8">
          <w:pPr>
            <w:spacing w:line="259" w:lineRule="auto"/>
            <w:rPr>
              <w:lang w:val="nb-NO"/>
            </w:rPr>
          </w:pPr>
          <w:r>
            <w:rPr>
              <w:lang w:val="nb-NO"/>
            </w:rPr>
            <w:br w:type="page"/>
          </w:r>
        </w:p>
      </w:sdtContent>
    </w:sdt>
    <w:p w14:paraId="736ACE53" w14:textId="77777777" w:rsidR="005C4C89" w:rsidRDefault="005C4C89" w:rsidP="005C4C89">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37A2BC1" w14:textId="77777777" w:rsidR="005C4C89" w:rsidRPr="00BF770A" w:rsidRDefault="005C4C89" w:rsidP="005C4C89">
      <w:pPr>
        <w:rPr>
          <w:lang w:val="nb-NO"/>
        </w:rPr>
      </w:pPr>
    </w:p>
    <w:p w14:paraId="3629806B" w14:textId="742ECF75" w:rsidR="001E3E78" w:rsidRDefault="005C4C89">
      <w:pPr>
        <w:pStyle w:val="TOC1"/>
        <w:tabs>
          <w:tab w:val="right" w:leader="dot" w:pos="9016"/>
        </w:tabs>
        <w:rPr>
          <w:rFonts w:asciiTheme="minorHAnsi" w:hAnsiTheme="minorHAnsi"/>
          <w:noProof/>
          <w:kern w:val="2"/>
          <w:szCs w:val="24"/>
          <w14:ligatures w14:val="standardContextual"/>
        </w:rPr>
      </w:pPr>
      <w:r>
        <w:rPr>
          <w:lang w:val="nb-NO"/>
        </w:rPr>
        <w:fldChar w:fldCharType="begin"/>
      </w:r>
      <w:r>
        <w:rPr>
          <w:lang w:val="nb-NO"/>
        </w:rPr>
        <w:instrText xml:space="preserve"> TOC \o "1-3" \h \z \u </w:instrText>
      </w:r>
      <w:r>
        <w:rPr>
          <w:lang w:val="nb-NO"/>
        </w:rPr>
        <w:fldChar w:fldCharType="separate"/>
      </w:r>
      <w:hyperlink w:anchor="_Toc184650576" w:history="1">
        <w:r w:rsidR="001E3E78" w:rsidRPr="00733AEF">
          <w:rPr>
            <w:rStyle w:val="Hyperlink"/>
            <w:noProof/>
            <w:lang w:val="nb-NO"/>
          </w:rPr>
          <w:t>Innledning</w:t>
        </w:r>
        <w:r w:rsidR="001E3E78">
          <w:rPr>
            <w:noProof/>
            <w:webHidden/>
          </w:rPr>
          <w:tab/>
        </w:r>
        <w:r w:rsidR="001E3E78">
          <w:rPr>
            <w:noProof/>
            <w:webHidden/>
          </w:rPr>
          <w:fldChar w:fldCharType="begin"/>
        </w:r>
        <w:r w:rsidR="001E3E78">
          <w:rPr>
            <w:noProof/>
            <w:webHidden/>
          </w:rPr>
          <w:instrText xml:space="preserve"> PAGEREF _Toc184650576 \h </w:instrText>
        </w:r>
        <w:r w:rsidR="001E3E78">
          <w:rPr>
            <w:noProof/>
            <w:webHidden/>
          </w:rPr>
        </w:r>
        <w:r w:rsidR="001E3E78">
          <w:rPr>
            <w:noProof/>
            <w:webHidden/>
          </w:rPr>
          <w:fldChar w:fldCharType="separate"/>
        </w:r>
        <w:r w:rsidR="001E3E78">
          <w:rPr>
            <w:noProof/>
            <w:webHidden/>
          </w:rPr>
          <w:t>2</w:t>
        </w:r>
        <w:r w:rsidR="001E3E78">
          <w:rPr>
            <w:noProof/>
            <w:webHidden/>
          </w:rPr>
          <w:fldChar w:fldCharType="end"/>
        </w:r>
      </w:hyperlink>
    </w:p>
    <w:p w14:paraId="71304C27" w14:textId="4F6711D8" w:rsidR="001E3E78" w:rsidRDefault="001E3E78">
      <w:pPr>
        <w:pStyle w:val="TOC2"/>
        <w:tabs>
          <w:tab w:val="right" w:leader="dot" w:pos="9016"/>
        </w:tabs>
        <w:rPr>
          <w:rFonts w:asciiTheme="minorHAnsi" w:hAnsiTheme="minorHAnsi"/>
          <w:noProof/>
          <w:kern w:val="2"/>
          <w:szCs w:val="24"/>
          <w14:ligatures w14:val="standardContextual"/>
        </w:rPr>
      </w:pPr>
      <w:hyperlink w:anchor="_Toc184650577" w:history="1">
        <w:r w:rsidRPr="00733AEF">
          <w:rPr>
            <w:rStyle w:val="Hyperlink"/>
            <w:noProof/>
            <w:lang w:val="nb-NO"/>
          </w:rPr>
          <w:t>Forfatter</w:t>
        </w:r>
        <w:r>
          <w:rPr>
            <w:noProof/>
            <w:webHidden/>
          </w:rPr>
          <w:tab/>
        </w:r>
        <w:r>
          <w:rPr>
            <w:noProof/>
            <w:webHidden/>
          </w:rPr>
          <w:fldChar w:fldCharType="begin"/>
        </w:r>
        <w:r>
          <w:rPr>
            <w:noProof/>
            <w:webHidden/>
          </w:rPr>
          <w:instrText xml:space="preserve"> PAGEREF _Toc184650577 \h </w:instrText>
        </w:r>
        <w:r>
          <w:rPr>
            <w:noProof/>
            <w:webHidden/>
          </w:rPr>
        </w:r>
        <w:r>
          <w:rPr>
            <w:noProof/>
            <w:webHidden/>
          </w:rPr>
          <w:fldChar w:fldCharType="separate"/>
        </w:r>
        <w:r>
          <w:rPr>
            <w:noProof/>
            <w:webHidden/>
          </w:rPr>
          <w:t>2</w:t>
        </w:r>
        <w:r>
          <w:rPr>
            <w:noProof/>
            <w:webHidden/>
          </w:rPr>
          <w:fldChar w:fldCharType="end"/>
        </w:r>
      </w:hyperlink>
    </w:p>
    <w:p w14:paraId="64E678B7" w14:textId="379ADCE1" w:rsidR="001E3E78" w:rsidRDefault="001E3E78">
      <w:pPr>
        <w:pStyle w:val="TOC3"/>
        <w:tabs>
          <w:tab w:val="right" w:leader="dot" w:pos="9016"/>
        </w:tabs>
        <w:rPr>
          <w:rFonts w:asciiTheme="minorHAnsi" w:hAnsiTheme="minorHAnsi"/>
          <w:noProof/>
          <w:kern w:val="2"/>
          <w:szCs w:val="24"/>
          <w14:ligatures w14:val="standardContextual"/>
        </w:rPr>
      </w:pPr>
      <w:hyperlink w:anchor="_Toc184650578" w:history="1">
        <w:r w:rsidRPr="00733AEF">
          <w:rPr>
            <w:rStyle w:val="Hyperlink"/>
            <w:noProof/>
            <w:lang w:val="nb-NO"/>
          </w:rPr>
          <w:t>Er forfatteren Peter, en disippel av Peter eller en helt annen?</w:t>
        </w:r>
        <w:r>
          <w:rPr>
            <w:noProof/>
            <w:webHidden/>
          </w:rPr>
          <w:tab/>
        </w:r>
        <w:r>
          <w:rPr>
            <w:noProof/>
            <w:webHidden/>
          </w:rPr>
          <w:fldChar w:fldCharType="begin"/>
        </w:r>
        <w:r>
          <w:rPr>
            <w:noProof/>
            <w:webHidden/>
          </w:rPr>
          <w:instrText xml:space="preserve"> PAGEREF _Toc184650578 \h </w:instrText>
        </w:r>
        <w:r>
          <w:rPr>
            <w:noProof/>
            <w:webHidden/>
          </w:rPr>
        </w:r>
        <w:r>
          <w:rPr>
            <w:noProof/>
            <w:webHidden/>
          </w:rPr>
          <w:fldChar w:fldCharType="separate"/>
        </w:r>
        <w:r>
          <w:rPr>
            <w:noProof/>
            <w:webHidden/>
          </w:rPr>
          <w:t>2</w:t>
        </w:r>
        <w:r>
          <w:rPr>
            <w:noProof/>
            <w:webHidden/>
          </w:rPr>
          <w:fldChar w:fldCharType="end"/>
        </w:r>
      </w:hyperlink>
    </w:p>
    <w:p w14:paraId="78B1EAC1" w14:textId="3337F6E0" w:rsidR="001E3E78" w:rsidRDefault="001E3E78">
      <w:pPr>
        <w:pStyle w:val="TOC3"/>
        <w:tabs>
          <w:tab w:val="right" w:leader="dot" w:pos="9016"/>
        </w:tabs>
        <w:rPr>
          <w:rFonts w:asciiTheme="minorHAnsi" w:hAnsiTheme="minorHAnsi"/>
          <w:noProof/>
          <w:kern w:val="2"/>
          <w:szCs w:val="24"/>
          <w14:ligatures w14:val="standardContextual"/>
        </w:rPr>
      </w:pPr>
      <w:hyperlink w:anchor="_Toc184650579" w:history="1">
        <w:r w:rsidRPr="00733AEF">
          <w:rPr>
            <w:rStyle w:val="Hyperlink"/>
            <w:noProof/>
            <w:lang w:val="nb-NO"/>
          </w:rPr>
          <w:t>Tradisjonen</w:t>
        </w:r>
        <w:r>
          <w:rPr>
            <w:noProof/>
            <w:webHidden/>
          </w:rPr>
          <w:tab/>
        </w:r>
        <w:r>
          <w:rPr>
            <w:noProof/>
            <w:webHidden/>
          </w:rPr>
          <w:fldChar w:fldCharType="begin"/>
        </w:r>
        <w:r>
          <w:rPr>
            <w:noProof/>
            <w:webHidden/>
          </w:rPr>
          <w:instrText xml:space="preserve"> PAGEREF _Toc184650579 \h </w:instrText>
        </w:r>
        <w:r>
          <w:rPr>
            <w:noProof/>
            <w:webHidden/>
          </w:rPr>
        </w:r>
        <w:r>
          <w:rPr>
            <w:noProof/>
            <w:webHidden/>
          </w:rPr>
          <w:fldChar w:fldCharType="separate"/>
        </w:r>
        <w:r>
          <w:rPr>
            <w:noProof/>
            <w:webHidden/>
          </w:rPr>
          <w:t>3</w:t>
        </w:r>
        <w:r>
          <w:rPr>
            <w:noProof/>
            <w:webHidden/>
          </w:rPr>
          <w:fldChar w:fldCharType="end"/>
        </w:r>
      </w:hyperlink>
    </w:p>
    <w:p w14:paraId="5C87EBFE" w14:textId="6A3DC6FD" w:rsidR="001E3E78" w:rsidRDefault="001E3E78">
      <w:pPr>
        <w:pStyle w:val="TOC3"/>
        <w:tabs>
          <w:tab w:val="right" w:leader="dot" w:pos="9016"/>
        </w:tabs>
        <w:rPr>
          <w:rFonts w:asciiTheme="minorHAnsi" w:hAnsiTheme="minorHAnsi"/>
          <w:noProof/>
          <w:kern w:val="2"/>
          <w:szCs w:val="24"/>
          <w14:ligatures w14:val="standardContextual"/>
        </w:rPr>
      </w:pPr>
      <w:hyperlink w:anchor="_Toc184650580" w:history="1">
        <w:r w:rsidRPr="00733AEF">
          <w:rPr>
            <w:rStyle w:val="Hyperlink"/>
            <w:noProof/>
            <w:lang w:val="nb-NO"/>
          </w:rPr>
          <w:t>Interne spor som støtter apostelen Peter</w:t>
        </w:r>
        <w:r>
          <w:rPr>
            <w:noProof/>
            <w:webHidden/>
          </w:rPr>
          <w:tab/>
        </w:r>
        <w:r>
          <w:rPr>
            <w:noProof/>
            <w:webHidden/>
          </w:rPr>
          <w:fldChar w:fldCharType="begin"/>
        </w:r>
        <w:r>
          <w:rPr>
            <w:noProof/>
            <w:webHidden/>
          </w:rPr>
          <w:instrText xml:space="preserve"> PAGEREF _Toc184650580 \h </w:instrText>
        </w:r>
        <w:r>
          <w:rPr>
            <w:noProof/>
            <w:webHidden/>
          </w:rPr>
        </w:r>
        <w:r>
          <w:rPr>
            <w:noProof/>
            <w:webHidden/>
          </w:rPr>
          <w:fldChar w:fldCharType="separate"/>
        </w:r>
        <w:r>
          <w:rPr>
            <w:noProof/>
            <w:webHidden/>
          </w:rPr>
          <w:t>4</w:t>
        </w:r>
        <w:r>
          <w:rPr>
            <w:noProof/>
            <w:webHidden/>
          </w:rPr>
          <w:fldChar w:fldCharType="end"/>
        </w:r>
      </w:hyperlink>
    </w:p>
    <w:p w14:paraId="65754F1B" w14:textId="611EE82B" w:rsidR="001E3E78" w:rsidRDefault="001E3E78">
      <w:pPr>
        <w:pStyle w:val="TOC3"/>
        <w:tabs>
          <w:tab w:val="right" w:leader="dot" w:pos="9016"/>
        </w:tabs>
        <w:rPr>
          <w:rFonts w:asciiTheme="minorHAnsi" w:hAnsiTheme="minorHAnsi"/>
          <w:noProof/>
          <w:kern w:val="2"/>
          <w:szCs w:val="24"/>
          <w14:ligatures w14:val="standardContextual"/>
        </w:rPr>
      </w:pPr>
      <w:hyperlink w:anchor="_Toc184650581" w:history="1">
        <w:r w:rsidRPr="00733AEF">
          <w:rPr>
            <w:rStyle w:val="Hyperlink"/>
            <w:noProof/>
            <w:lang w:val="nb-NO"/>
          </w:rPr>
          <w:t>Språklig</w:t>
        </w:r>
        <w:r>
          <w:rPr>
            <w:noProof/>
            <w:webHidden/>
          </w:rPr>
          <w:tab/>
        </w:r>
        <w:r>
          <w:rPr>
            <w:noProof/>
            <w:webHidden/>
          </w:rPr>
          <w:fldChar w:fldCharType="begin"/>
        </w:r>
        <w:r>
          <w:rPr>
            <w:noProof/>
            <w:webHidden/>
          </w:rPr>
          <w:instrText xml:space="preserve"> PAGEREF _Toc184650581 \h </w:instrText>
        </w:r>
        <w:r>
          <w:rPr>
            <w:noProof/>
            <w:webHidden/>
          </w:rPr>
        </w:r>
        <w:r>
          <w:rPr>
            <w:noProof/>
            <w:webHidden/>
          </w:rPr>
          <w:fldChar w:fldCharType="separate"/>
        </w:r>
        <w:r>
          <w:rPr>
            <w:noProof/>
            <w:webHidden/>
          </w:rPr>
          <w:t>4</w:t>
        </w:r>
        <w:r>
          <w:rPr>
            <w:noProof/>
            <w:webHidden/>
          </w:rPr>
          <w:fldChar w:fldCharType="end"/>
        </w:r>
      </w:hyperlink>
    </w:p>
    <w:p w14:paraId="6068A4DC" w14:textId="32513737" w:rsidR="001E3E78" w:rsidRDefault="001E3E78">
      <w:pPr>
        <w:pStyle w:val="TOC3"/>
        <w:tabs>
          <w:tab w:val="right" w:leader="dot" w:pos="9016"/>
        </w:tabs>
        <w:rPr>
          <w:rFonts w:asciiTheme="minorHAnsi" w:hAnsiTheme="minorHAnsi"/>
          <w:noProof/>
          <w:kern w:val="2"/>
          <w:szCs w:val="24"/>
          <w14:ligatures w14:val="standardContextual"/>
        </w:rPr>
      </w:pPr>
      <w:hyperlink w:anchor="_Toc184650582" w:history="1">
        <w:r w:rsidRPr="00733AEF">
          <w:rPr>
            <w:rStyle w:val="Hyperlink"/>
            <w:noProof/>
            <w:lang w:val="nb-NO"/>
          </w:rPr>
          <w:t>Konklusjon</w:t>
        </w:r>
        <w:r>
          <w:rPr>
            <w:noProof/>
            <w:webHidden/>
          </w:rPr>
          <w:tab/>
        </w:r>
        <w:r>
          <w:rPr>
            <w:noProof/>
            <w:webHidden/>
          </w:rPr>
          <w:fldChar w:fldCharType="begin"/>
        </w:r>
        <w:r>
          <w:rPr>
            <w:noProof/>
            <w:webHidden/>
          </w:rPr>
          <w:instrText xml:space="preserve"> PAGEREF _Toc184650582 \h </w:instrText>
        </w:r>
        <w:r>
          <w:rPr>
            <w:noProof/>
            <w:webHidden/>
          </w:rPr>
        </w:r>
        <w:r>
          <w:rPr>
            <w:noProof/>
            <w:webHidden/>
          </w:rPr>
          <w:fldChar w:fldCharType="separate"/>
        </w:r>
        <w:r>
          <w:rPr>
            <w:noProof/>
            <w:webHidden/>
          </w:rPr>
          <w:t>4</w:t>
        </w:r>
        <w:r>
          <w:rPr>
            <w:noProof/>
            <w:webHidden/>
          </w:rPr>
          <w:fldChar w:fldCharType="end"/>
        </w:r>
      </w:hyperlink>
    </w:p>
    <w:p w14:paraId="298974E6" w14:textId="63726976" w:rsidR="001E3E78" w:rsidRDefault="001E3E78">
      <w:pPr>
        <w:pStyle w:val="TOC2"/>
        <w:tabs>
          <w:tab w:val="right" w:leader="dot" w:pos="9016"/>
        </w:tabs>
        <w:rPr>
          <w:rFonts w:asciiTheme="minorHAnsi" w:hAnsiTheme="minorHAnsi"/>
          <w:noProof/>
          <w:kern w:val="2"/>
          <w:szCs w:val="24"/>
          <w14:ligatures w14:val="standardContextual"/>
        </w:rPr>
      </w:pPr>
      <w:hyperlink w:anchor="_Toc184650583" w:history="1">
        <w:r w:rsidRPr="00733AEF">
          <w:rPr>
            <w:rStyle w:val="Hyperlink"/>
            <w:noProof/>
            <w:lang w:val="nb-NO"/>
          </w:rPr>
          <w:t>To hensikter</w:t>
        </w:r>
        <w:r>
          <w:rPr>
            <w:noProof/>
            <w:webHidden/>
          </w:rPr>
          <w:tab/>
        </w:r>
        <w:r>
          <w:rPr>
            <w:noProof/>
            <w:webHidden/>
          </w:rPr>
          <w:fldChar w:fldCharType="begin"/>
        </w:r>
        <w:r>
          <w:rPr>
            <w:noProof/>
            <w:webHidden/>
          </w:rPr>
          <w:instrText xml:space="preserve"> PAGEREF _Toc184650583 \h </w:instrText>
        </w:r>
        <w:r>
          <w:rPr>
            <w:noProof/>
            <w:webHidden/>
          </w:rPr>
        </w:r>
        <w:r>
          <w:rPr>
            <w:noProof/>
            <w:webHidden/>
          </w:rPr>
          <w:fldChar w:fldCharType="separate"/>
        </w:r>
        <w:r>
          <w:rPr>
            <w:noProof/>
            <w:webHidden/>
          </w:rPr>
          <w:t>4</w:t>
        </w:r>
        <w:r>
          <w:rPr>
            <w:noProof/>
            <w:webHidden/>
          </w:rPr>
          <w:fldChar w:fldCharType="end"/>
        </w:r>
      </w:hyperlink>
    </w:p>
    <w:p w14:paraId="19566164" w14:textId="65E3CE8D" w:rsidR="001E3E78" w:rsidRDefault="001E3E78">
      <w:pPr>
        <w:pStyle w:val="TOC2"/>
        <w:tabs>
          <w:tab w:val="right" w:leader="dot" w:pos="9016"/>
        </w:tabs>
        <w:rPr>
          <w:rFonts w:asciiTheme="minorHAnsi" w:hAnsiTheme="minorHAnsi"/>
          <w:noProof/>
          <w:kern w:val="2"/>
          <w:szCs w:val="24"/>
          <w14:ligatures w14:val="standardContextual"/>
        </w:rPr>
      </w:pPr>
      <w:hyperlink w:anchor="_Toc184650584" w:history="1">
        <w:r w:rsidRPr="00733AEF">
          <w:rPr>
            <w:rStyle w:val="Hyperlink"/>
            <w:noProof/>
            <w:lang w:val="nb-NO"/>
          </w:rPr>
          <w:t>Struktur</w:t>
        </w:r>
        <w:r>
          <w:rPr>
            <w:noProof/>
            <w:webHidden/>
          </w:rPr>
          <w:tab/>
        </w:r>
        <w:r>
          <w:rPr>
            <w:noProof/>
            <w:webHidden/>
          </w:rPr>
          <w:fldChar w:fldCharType="begin"/>
        </w:r>
        <w:r>
          <w:rPr>
            <w:noProof/>
            <w:webHidden/>
          </w:rPr>
          <w:instrText xml:space="preserve"> PAGEREF _Toc184650584 \h </w:instrText>
        </w:r>
        <w:r>
          <w:rPr>
            <w:noProof/>
            <w:webHidden/>
          </w:rPr>
        </w:r>
        <w:r>
          <w:rPr>
            <w:noProof/>
            <w:webHidden/>
          </w:rPr>
          <w:fldChar w:fldCharType="separate"/>
        </w:r>
        <w:r>
          <w:rPr>
            <w:noProof/>
            <w:webHidden/>
          </w:rPr>
          <w:t>5</w:t>
        </w:r>
        <w:r>
          <w:rPr>
            <w:noProof/>
            <w:webHidden/>
          </w:rPr>
          <w:fldChar w:fldCharType="end"/>
        </w:r>
      </w:hyperlink>
    </w:p>
    <w:p w14:paraId="21E2F7E5" w14:textId="467D7946" w:rsidR="001E3E78" w:rsidRDefault="001E3E78">
      <w:pPr>
        <w:pStyle w:val="TOC1"/>
        <w:tabs>
          <w:tab w:val="right" w:leader="dot" w:pos="9016"/>
        </w:tabs>
        <w:rPr>
          <w:rFonts w:asciiTheme="minorHAnsi" w:hAnsiTheme="minorHAnsi"/>
          <w:noProof/>
          <w:kern w:val="2"/>
          <w:szCs w:val="24"/>
          <w14:ligatures w14:val="standardContextual"/>
        </w:rPr>
      </w:pPr>
      <w:hyperlink w:anchor="_Toc184650585" w:history="1">
        <w:r w:rsidRPr="00733AEF">
          <w:rPr>
            <w:rStyle w:val="Hyperlink"/>
            <w:noProof/>
            <w:lang w:val="nb-NO"/>
          </w:rPr>
          <w:t>Kap. 1: Hold fast på kallet og profetordet</w:t>
        </w:r>
        <w:r>
          <w:rPr>
            <w:noProof/>
            <w:webHidden/>
          </w:rPr>
          <w:tab/>
        </w:r>
        <w:r>
          <w:rPr>
            <w:noProof/>
            <w:webHidden/>
          </w:rPr>
          <w:fldChar w:fldCharType="begin"/>
        </w:r>
        <w:r>
          <w:rPr>
            <w:noProof/>
            <w:webHidden/>
          </w:rPr>
          <w:instrText xml:space="preserve"> PAGEREF _Toc184650585 \h </w:instrText>
        </w:r>
        <w:r>
          <w:rPr>
            <w:noProof/>
            <w:webHidden/>
          </w:rPr>
        </w:r>
        <w:r>
          <w:rPr>
            <w:noProof/>
            <w:webHidden/>
          </w:rPr>
          <w:fldChar w:fldCharType="separate"/>
        </w:r>
        <w:r>
          <w:rPr>
            <w:noProof/>
            <w:webHidden/>
          </w:rPr>
          <w:t>5</w:t>
        </w:r>
        <w:r>
          <w:rPr>
            <w:noProof/>
            <w:webHidden/>
          </w:rPr>
          <w:fldChar w:fldCharType="end"/>
        </w:r>
      </w:hyperlink>
    </w:p>
    <w:p w14:paraId="1B4CD95F" w14:textId="2114041A" w:rsidR="001E3E78" w:rsidRDefault="001E3E78">
      <w:pPr>
        <w:pStyle w:val="TOC2"/>
        <w:tabs>
          <w:tab w:val="right" w:leader="dot" w:pos="9016"/>
        </w:tabs>
        <w:rPr>
          <w:rFonts w:asciiTheme="minorHAnsi" w:hAnsiTheme="minorHAnsi"/>
          <w:noProof/>
          <w:kern w:val="2"/>
          <w:szCs w:val="24"/>
          <w14:ligatures w14:val="standardContextual"/>
        </w:rPr>
      </w:pPr>
      <w:hyperlink w:anchor="_Toc184650586" w:history="1">
        <w:r w:rsidRPr="00733AEF">
          <w:rPr>
            <w:rStyle w:val="Hyperlink"/>
            <w:noProof/>
            <w:lang w:val="nb-NO"/>
          </w:rPr>
          <w:t>Åpning og hilsen (1:1-2)</w:t>
        </w:r>
        <w:r>
          <w:rPr>
            <w:noProof/>
            <w:webHidden/>
          </w:rPr>
          <w:tab/>
        </w:r>
        <w:r>
          <w:rPr>
            <w:noProof/>
            <w:webHidden/>
          </w:rPr>
          <w:fldChar w:fldCharType="begin"/>
        </w:r>
        <w:r>
          <w:rPr>
            <w:noProof/>
            <w:webHidden/>
          </w:rPr>
          <w:instrText xml:space="preserve"> PAGEREF _Toc184650586 \h </w:instrText>
        </w:r>
        <w:r>
          <w:rPr>
            <w:noProof/>
            <w:webHidden/>
          </w:rPr>
        </w:r>
        <w:r>
          <w:rPr>
            <w:noProof/>
            <w:webHidden/>
          </w:rPr>
          <w:fldChar w:fldCharType="separate"/>
        </w:r>
        <w:r>
          <w:rPr>
            <w:noProof/>
            <w:webHidden/>
          </w:rPr>
          <w:t>5</w:t>
        </w:r>
        <w:r>
          <w:rPr>
            <w:noProof/>
            <w:webHidden/>
          </w:rPr>
          <w:fldChar w:fldCharType="end"/>
        </w:r>
      </w:hyperlink>
    </w:p>
    <w:p w14:paraId="6E3BC86F" w14:textId="59DF055E" w:rsidR="001E3E78" w:rsidRDefault="001E3E78">
      <w:pPr>
        <w:pStyle w:val="TOC2"/>
        <w:tabs>
          <w:tab w:val="right" w:leader="dot" w:pos="9016"/>
        </w:tabs>
        <w:rPr>
          <w:rFonts w:asciiTheme="minorHAnsi" w:hAnsiTheme="minorHAnsi"/>
          <w:noProof/>
          <w:kern w:val="2"/>
          <w:szCs w:val="24"/>
          <w14:ligatures w14:val="standardContextual"/>
        </w:rPr>
      </w:pPr>
      <w:hyperlink w:anchor="_Toc184650587" w:history="1">
        <w:r w:rsidRPr="00733AEF">
          <w:rPr>
            <w:rStyle w:val="Hyperlink"/>
            <w:noProof/>
            <w:lang w:val="nb-NO"/>
          </w:rPr>
          <w:t>Viktigheten av et rett liv (1:3-15)</w:t>
        </w:r>
        <w:r>
          <w:rPr>
            <w:noProof/>
            <w:webHidden/>
          </w:rPr>
          <w:tab/>
        </w:r>
        <w:r>
          <w:rPr>
            <w:noProof/>
            <w:webHidden/>
          </w:rPr>
          <w:fldChar w:fldCharType="begin"/>
        </w:r>
        <w:r>
          <w:rPr>
            <w:noProof/>
            <w:webHidden/>
          </w:rPr>
          <w:instrText xml:space="preserve"> PAGEREF _Toc184650587 \h </w:instrText>
        </w:r>
        <w:r>
          <w:rPr>
            <w:noProof/>
            <w:webHidden/>
          </w:rPr>
        </w:r>
        <w:r>
          <w:rPr>
            <w:noProof/>
            <w:webHidden/>
          </w:rPr>
          <w:fldChar w:fldCharType="separate"/>
        </w:r>
        <w:r>
          <w:rPr>
            <w:noProof/>
            <w:webHidden/>
          </w:rPr>
          <w:t>6</w:t>
        </w:r>
        <w:r>
          <w:rPr>
            <w:noProof/>
            <w:webHidden/>
          </w:rPr>
          <w:fldChar w:fldCharType="end"/>
        </w:r>
      </w:hyperlink>
    </w:p>
    <w:p w14:paraId="068529A3" w14:textId="6279A36B" w:rsidR="001E3E78" w:rsidRDefault="001E3E78">
      <w:pPr>
        <w:pStyle w:val="TOC2"/>
        <w:tabs>
          <w:tab w:val="right" w:leader="dot" w:pos="9016"/>
        </w:tabs>
        <w:rPr>
          <w:rFonts w:asciiTheme="minorHAnsi" w:hAnsiTheme="minorHAnsi"/>
          <w:noProof/>
          <w:kern w:val="2"/>
          <w:szCs w:val="24"/>
          <w14:ligatures w14:val="standardContextual"/>
        </w:rPr>
      </w:pPr>
      <w:hyperlink w:anchor="_Toc184650588" w:history="1">
        <w:r w:rsidRPr="00733AEF">
          <w:rPr>
            <w:rStyle w:val="Hyperlink"/>
            <w:noProof/>
            <w:lang w:val="nb-NO"/>
          </w:rPr>
          <w:t>Apostlenes vitnesbyrd og GTs profeter (1:16-21)</w:t>
        </w:r>
        <w:r>
          <w:rPr>
            <w:noProof/>
            <w:webHidden/>
          </w:rPr>
          <w:tab/>
        </w:r>
        <w:r>
          <w:rPr>
            <w:noProof/>
            <w:webHidden/>
          </w:rPr>
          <w:fldChar w:fldCharType="begin"/>
        </w:r>
        <w:r>
          <w:rPr>
            <w:noProof/>
            <w:webHidden/>
          </w:rPr>
          <w:instrText xml:space="preserve"> PAGEREF _Toc184650588 \h </w:instrText>
        </w:r>
        <w:r>
          <w:rPr>
            <w:noProof/>
            <w:webHidden/>
          </w:rPr>
        </w:r>
        <w:r>
          <w:rPr>
            <w:noProof/>
            <w:webHidden/>
          </w:rPr>
          <w:fldChar w:fldCharType="separate"/>
        </w:r>
        <w:r>
          <w:rPr>
            <w:noProof/>
            <w:webHidden/>
          </w:rPr>
          <w:t>7</w:t>
        </w:r>
        <w:r>
          <w:rPr>
            <w:noProof/>
            <w:webHidden/>
          </w:rPr>
          <w:fldChar w:fldCharType="end"/>
        </w:r>
      </w:hyperlink>
    </w:p>
    <w:p w14:paraId="3D9B077D" w14:textId="74915031" w:rsidR="001E3E78" w:rsidRDefault="001E3E78">
      <w:pPr>
        <w:pStyle w:val="TOC3"/>
        <w:tabs>
          <w:tab w:val="right" w:leader="dot" w:pos="9016"/>
        </w:tabs>
        <w:rPr>
          <w:rFonts w:asciiTheme="minorHAnsi" w:hAnsiTheme="minorHAnsi"/>
          <w:noProof/>
          <w:kern w:val="2"/>
          <w:szCs w:val="24"/>
          <w14:ligatures w14:val="standardContextual"/>
        </w:rPr>
      </w:pPr>
      <w:hyperlink w:anchor="_Toc184650589" w:history="1">
        <w:r w:rsidRPr="00733AEF">
          <w:rPr>
            <w:rStyle w:val="Hyperlink"/>
            <w:noProof/>
            <w:lang w:val="nb-NO"/>
          </w:rPr>
          <w:t>Apostlenes vitnesbyrd av transfigurasjonen i Matt 17:8, Mark 9:2-8 og Luk 9:28-36.</w:t>
        </w:r>
        <w:r>
          <w:rPr>
            <w:noProof/>
            <w:webHidden/>
          </w:rPr>
          <w:tab/>
        </w:r>
        <w:r>
          <w:rPr>
            <w:noProof/>
            <w:webHidden/>
          </w:rPr>
          <w:fldChar w:fldCharType="begin"/>
        </w:r>
        <w:r>
          <w:rPr>
            <w:noProof/>
            <w:webHidden/>
          </w:rPr>
          <w:instrText xml:space="preserve"> PAGEREF _Toc184650589 \h </w:instrText>
        </w:r>
        <w:r>
          <w:rPr>
            <w:noProof/>
            <w:webHidden/>
          </w:rPr>
        </w:r>
        <w:r>
          <w:rPr>
            <w:noProof/>
            <w:webHidden/>
          </w:rPr>
          <w:fldChar w:fldCharType="separate"/>
        </w:r>
        <w:r>
          <w:rPr>
            <w:noProof/>
            <w:webHidden/>
          </w:rPr>
          <w:t>7</w:t>
        </w:r>
        <w:r>
          <w:rPr>
            <w:noProof/>
            <w:webHidden/>
          </w:rPr>
          <w:fldChar w:fldCharType="end"/>
        </w:r>
      </w:hyperlink>
    </w:p>
    <w:p w14:paraId="7F7B25DE" w14:textId="05110A68" w:rsidR="001E3E78" w:rsidRDefault="001E3E78">
      <w:pPr>
        <w:pStyle w:val="TOC3"/>
        <w:tabs>
          <w:tab w:val="right" w:leader="dot" w:pos="9016"/>
        </w:tabs>
        <w:rPr>
          <w:rFonts w:asciiTheme="minorHAnsi" w:hAnsiTheme="minorHAnsi"/>
          <w:noProof/>
          <w:kern w:val="2"/>
          <w:szCs w:val="24"/>
          <w14:ligatures w14:val="standardContextual"/>
        </w:rPr>
      </w:pPr>
      <w:hyperlink w:anchor="_Toc184650590" w:history="1">
        <w:r w:rsidRPr="00733AEF">
          <w:rPr>
            <w:rStyle w:val="Hyperlink"/>
            <w:noProof/>
            <w:lang w:val="nb-NO"/>
          </w:rPr>
          <w:t>GTs profeter</w:t>
        </w:r>
        <w:r>
          <w:rPr>
            <w:noProof/>
            <w:webHidden/>
          </w:rPr>
          <w:tab/>
        </w:r>
        <w:r>
          <w:rPr>
            <w:noProof/>
            <w:webHidden/>
          </w:rPr>
          <w:fldChar w:fldCharType="begin"/>
        </w:r>
        <w:r>
          <w:rPr>
            <w:noProof/>
            <w:webHidden/>
          </w:rPr>
          <w:instrText xml:space="preserve"> PAGEREF _Toc184650590 \h </w:instrText>
        </w:r>
        <w:r>
          <w:rPr>
            <w:noProof/>
            <w:webHidden/>
          </w:rPr>
        </w:r>
        <w:r>
          <w:rPr>
            <w:noProof/>
            <w:webHidden/>
          </w:rPr>
          <w:fldChar w:fldCharType="separate"/>
        </w:r>
        <w:r>
          <w:rPr>
            <w:noProof/>
            <w:webHidden/>
          </w:rPr>
          <w:t>7</w:t>
        </w:r>
        <w:r>
          <w:rPr>
            <w:noProof/>
            <w:webHidden/>
          </w:rPr>
          <w:fldChar w:fldCharType="end"/>
        </w:r>
      </w:hyperlink>
    </w:p>
    <w:p w14:paraId="32689F39" w14:textId="7B1BD3F7" w:rsidR="001E3E78" w:rsidRDefault="001E3E78">
      <w:pPr>
        <w:pStyle w:val="TOC1"/>
        <w:tabs>
          <w:tab w:val="right" w:leader="dot" w:pos="9016"/>
        </w:tabs>
        <w:rPr>
          <w:rFonts w:asciiTheme="minorHAnsi" w:hAnsiTheme="minorHAnsi"/>
          <w:noProof/>
          <w:kern w:val="2"/>
          <w:szCs w:val="24"/>
          <w14:ligatures w14:val="standardContextual"/>
        </w:rPr>
      </w:pPr>
      <w:hyperlink w:anchor="_Toc184650591" w:history="1">
        <w:r w:rsidRPr="00733AEF">
          <w:rPr>
            <w:rStyle w:val="Hyperlink"/>
            <w:noProof/>
            <w:lang w:val="nb-NO"/>
          </w:rPr>
          <w:t>Kap. 2: Falske lærere vil komme</w:t>
        </w:r>
        <w:r>
          <w:rPr>
            <w:noProof/>
            <w:webHidden/>
          </w:rPr>
          <w:tab/>
        </w:r>
        <w:r>
          <w:rPr>
            <w:noProof/>
            <w:webHidden/>
          </w:rPr>
          <w:fldChar w:fldCharType="begin"/>
        </w:r>
        <w:r>
          <w:rPr>
            <w:noProof/>
            <w:webHidden/>
          </w:rPr>
          <w:instrText xml:space="preserve"> PAGEREF _Toc184650591 \h </w:instrText>
        </w:r>
        <w:r>
          <w:rPr>
            <w:noProof/>
            <w:webHidden/>
          </w:rPr>
        </w:r>
        <w:r>
          <w:rPr>
            <w:noProof/>
            <w:webHidden/>
          </w:rPr>
          <w:fldChar w:fldCharType="separate"/>
        </w:r>
        <w:r>
          <w:rPr>
            <w:noProof/>
            <w:webHidden/>
          </w:rPr>
          <w:t>8</w:t>
        </w:r>
        <w:r>
          <w:rPr>
            <w:noProof/>
            <w:webHidden/>
          </w:rPr>
          <w:fldChar w:fldCharType="end"/>
        </w:r>
      </w:hyperlink>
    </w:p>
    <w:p w14:paraId="72B124FF" w14:textId="023DF692" w:rsidR="001E3E78" w:rsidRDefault="001E3E78">
      <w:pPr>
        <w:pStyle w:val="TOC2"/>
        <w:tabs>
          <w:tab w:val="right" w:leader="dot" w:pos="9016"/>
        </w:tabs>
        <w:rPr>
          <w:rFonts w:asciiTheme="minorHAnsi" w:hAnsiTheme="minorHAnsi"/>
          <w:noProof/>
          <w:kern w:val="2"/>
          <w:szCs w:val="24"/>
          <w14:ligatures w14:val="standardContextual"/>
        </w:rPr>
      </w:pPr>
      <w:hyperlink w:anchor="_Toc184650592" w:history="1">
        <w:r w:rsidRPr="00733AEF">
          <w:rPr>
            <w:rStyle w:val="Hyperlink"/>
            <w:noProof/>
            <w:lang w:val="nb-NO"/>
          </w:rPr>
          <w:t>Engler som syndet (2:4) - hva tenker han på?</w:t>
        </w:r>
        <w:r>
          <w:rPr>
            <w:noProof/>
            <w:webHidden/>
          </w:rPr>
          <w:tab/>
        </w:r>
        <w:r>
          <w:rPr>
            <w:noProof/>
            <w:webHidden/>
          </w:rPr>
          <w:fldChar w:fldCharType="begin"/>
        </w:r>
        <w:r>
          <w:rPr>
            <w:noProof/>
            <w:webHidden/>
          </w:rPr>
          <w:instrText xml:space="preserve"> PAGEREF _Toc184650592 \h </w:instrText>
        </w:r>
        <w:r>
          <w:rPr>
            <w:noProof/>
            <w:webHidden/>
          </w:rPr>
        </w:r>
        <w:r>
          <w:rPr>
            <w:noProof/>
            <w:webHidden/>
          </w:rPr>
          <w:fldChar w:fldCharType="separate"/>
        </w:r>
        <w:r>
          <w:rPr>
            <w:noProof/>
            <w:webHidden/>
          </w:rPr>
          <w:t>9</w:t>
        </w:r>
        <w:r>
          <w:rPr>
            <w:noProof/>
            <w:webHidden/>
          </w:rPr>
          <w:fldChar w:fldCharType="end"/>
        </w:r>
      </w:hyperlink>
    </w:p>
    <w:p w14:paraId="10E53BEE" w14:textId="063DBA83" w:rsidR="001E3E78" w:rsidRDefault="001E3E78">
      <w:pPr>
        <w:pStyle w:val="TOC2"/>
        <w:tabs>
          <w:tab w:val="right" w:leader="dot" w:pos="9016"/>
        </w:tabs>
        <w:rPr>
          <w:rFonts w:asciiTheme="minorHAnsi" w:hAnsiTheme="minorHAnsi"/>
          <w:noProof/>
          <w:kern w:val="2"/>
          <w:szCs w:val="24"/>
          <w14:ligatures w14:val="standardContextual"/>
        </w:rPr>
      </w:pPr>
      <w:hyperlink w:anchor="_Toc184650593" w:history="1">
        <w:r w:rsidRPr="00733AEF">
          <w:rPr>
            <w:rStyle w:val="Hyperlink"/>
            <w:noProof/>
            <w:lang w:val="nb-NO"/>
          </w:rPr>
          <w:t>Farene ved å falle fra (2:18-22)</w:t>
        </w:r>
        <w:r>
          <w:rPr>
            <w:noProof/>
            <w:webHidden/>
          </w:rPr>
          <w:tab/>
        </w:r>
        <w:r>
          <w:rPr>
            <w:noProof/>
            <w:webHidden/>
          </w:rPr>
          <w:fldChar w:fldCharType="begin"/>
        </w:r>
        <w:r>
          <w:rPr>
            <w:noProof/>
            <w:webHidden/>
          </w:rPr>
          <w:instrText xml:space="preserve"> PAGEREF _Toc184650593 \h </w:instrText>
        </w:r>
        <w:r>
          <w:rPr>
            <w:noProof/>
            <w:webHidden/>
          </w:rPr>
        </w:r>
        <w:r>
          <w:rPr>
            <w:noProof/>
            <w:webHidden/>
          </w:rPr>
          <w:fldChar w:fldCharType="separate"/>
        </w:r>
        <w:r>
          <w:rPr>
            <w:noProof/>
            <w:webHidden/>
          </w:rPr>
          <w:t>10</w:t>
        </w:r>
        <w:r>
          <w:rPr>
            <w:noProof/>
            <w:webHidden/>
          </w:rPr>
          <w:fldChar w:fldCharType="end"/>
        </w:r>
      </w:hyperlink>
    </w:p>
    <w:p w14:paraId="4538E583" w14:textId="5122B153" w:rsidR="001E3E78" w:rsidRDefault="001E3E78">
      <w:pPr>
        <w:pStyle w:val="TOC1"/>
        <w:tabs>
          <w:tab w:val="right" w:leader="dot" w:pos="9016"/>
        </w:tabs>
        <w:rPr>
          <w:rFonts w:asciiTheme="minorHAnsi" w:hAnsiTheme="minorHAnsi"/>
          <w:noProof/>
          <w:kern w:val="2"/>
          <w:szCs w:val="24"/>
          <w14:ligatures w14:val="standardContextual"/>
        </w:rPr>
      </w:pPr>
      <w:hyperlink w:anchor="_Toc184650594" w:history="1">
        <w:r w:rsidRPr="00733AEF">
          <w:rPr>
            <w:rStyle w:val="Hyperlink"/>
            <w:noProof/>
            <w:lang w:val="nb-NO"/>
          </w:rPr>
          <w:t>Kap. 3: Herrens dag vil komme</w:t>
        </w:r>
        <w:r>
          <w:rPr>
            <w:noProof/>
            <w:webHidden/>
          </w:rPr>
          <w:tab/>
        </w:r>
        <w:r>
          <w:rPr>
            <w:noProof/>
            <w:webHidden/>
          </w:rPr>
          <w:fldChar w:fldCharType="begin"/>
        </w:r>
        <w:r>
          <w:rPr>
            <w:noProof/>
            <w:webHidden/>
          </w:rPr>
          <w:instrText xml:space="preserve"> PAGEREF _Toc184650594 \h </w:instrText>
        </w:r>
        <w:r>
          <w:rPr>
            <w:noProof/>
            <w:webHidden/>
          </w:rPr>
        </w:r>
        <w:r>
          <w:rPr>
            <w:noProof/>
            <w:webHidden/>
          </w:rPr>
          <w:fldChar w:fldCharType="separate"/>
        </w:r>
        <w:r>
          <w:rPr>
            <w:noProof/>
            <w:webHidden/>
          </w:rPr>
          <w:t>10</w:t>
        </w:r>
        <w:r>
          <w:rPr>
            <w:noProof/>
            <w:webHidden/>
          </w:rPr>
          <w:fldChar w:fldCharType="end"/>
        </w:r>
      </w:hyperlink>
    </w:p>
    <w:p w14:paraId="32C9BA71" w14:textId="2B5FEACD" w:rsidR="001E3E78" w:rsidRDefault="001E3E78">
      <w:pPr>
        <w:pStyle w:val="TOC2"/>
        <w:tabs>
          <w:tab w:val="right" w:leader="dot" w:pos="9016"/>
        </w:tabs>
        <w:rPr>
          <w:rFonts w:asciiTheme="minorHAnsi" w:hAnsiTheme="minorHAnsi"/>
          <w:noProof/>
          <w:kern w:val="2"/>
          <w:szCs w:val="24"/>
          <w14:ligatures w14:val="standardContextual"/>
        </w:rPr>
      </w:pPr>
      <w:hyperlink w:anchor="_Toc184650595" w:history="1">
        <w:r w:rsidRPr="00733AEF">
          <w:rPr>
            <w:rStyle w:val="Hyperlink"/>
            <w:noProof/>
            <w:lang w:val="nb-NO"/>
          </w:rPr>
          <w:t>Kan vi “fremskynde” Jesu gjenkomst? (3:12)</w:t>
        </w:r>
        <w:r>
          <w:rPr>
            <w:noProof/>
            <w:webHidden/>
          </w:rPr>
          <w:tab/>
        </w:r>
        <w:r>
          <w:rPr>
            <w:noProof/>
            <w:webHidden/>
          </w:rPr>
          <w:fldChar w:fldCharType="begin"/>
        </w:r>
        <w:r>
          <w:rPr>
            <w:noProof/>
            <w:webHidden/>
          </w:rPr>
          <w:instrText xml:space="preserve"> PAGEREF _Toc184650595 \h </w:instrText>
        </w:r>
        <w:r>
          <w:rPr>
            <w:noProof/>
            <w:webHidden/>
          </w:rPr>
        </w:r>
        <w:r>
          <w:rPr>
            <w:noProof/>
            <w:webHidden/>
          </w:rPr>
          <w:fldChar w:fldCharType="separate"/>
        </w:r>
        <w:r>
          <w:rPr>
            <w:noProof/>
            <w:webHidden/>
          </w:rPr>
          <w:t>11</w:t>
        </w:r>
        <w:r>
          <w:rPr>
            <w:noProof/>
            <w:webHidden/>
          </w:rPr>
          <w:fldChar w:fldCharType="end"/>
        </w:r>
      </w:hyperlink>
    </w:p>
    <w:p w14:paraId="00025174" w14:textId="399A2F23" w:rsidR="001E3E78" w:rsidRDefault="001E3E78">
      <w:pPr>
        <w:pStyle w:val="TOC1"/>
        <w:tabs>
          <w:tab w:val="right" w:leader="dot" w:pos="9016"/>
        </w:tabs>
        <w:rPr>
          <w:rFonts w:asciiTheme="minorHAnsi" w:hAnsiTheme="minorHAnsi"/>
          <w:noProof/>
          <w:kern w:val="2"/>
          <w:szCs w:val="24"/>
          <w14:ligatures w14:val="standardContextual"/>
        </w:rPr>
      </w:pPr>
      <w:hyperlink w:anchor="_Toc184650596" w:history="1">
        <w:r w:rsidRPr="00733AEF">
          <w:rPr>
            <w:rStyle w:val="Hyperlink"/>
            <w:noProof/>
            <w:lang w:val="nb-NO"/>
          </w:rPr>
          <w:t>Peters siste ord til oss</w:t>
        </w:r>
        <w:r>
          <w:rPr>
            <w:noProof/>
            <w:webHidden/>
          </w:rPr>
          <w:tab/>
        </w:r>
        <w:r>
          <w:rPr>
            <w:noProof/>
            <w:webHidden/>
          </w:rPr>
          <w:fldChar w:fldCharType="begin"/>
        </w:r>
        <w:r>
          <w:rPr>
            <w:noProof/>
            <w:webHidden/>
          </w:rPr>
          <w:instrText xml:space="preserve"> PAGEREF _Toc184650596 \h </w:instrText>
        </w:r>
        <w:r>
          <w:rPr>
            <w:noProof/>
            <w:webHidden/>
          </w:rPr>
        </w:r>
        <w:r>
          <w:rPr>
            <w:noProof/>
            <w:webHidden/>
          </w:rPr>
          <w:fldChar w:fldCharType="separate"/>
        </w:r>
        <w:r>
          <w:rPr>
            <w:noProof/>
            <w:webHidden/>
          </w:rPr>
          <w:t>12</w:t>
        </w:r>
        <w:r>
          <w:rPr>
            <w:noProof/>
            <w:webHidden/>
          </w:rPr>
          <w:fldChar w:fldCharType="end"/>
        </w:r>
      </w:hyperlink>
    </w:p>
    <w:p w14:paraId="1D4C59EC" w14:textId="73FB7ECB" w:rsidR="005C4C89" w:rsidRDefault="005C4C89" w:rsidP="00593AAD">
      <w:pPr>
        <w:rPr>
          <w:lang w:val="nb-NO"/>
        </w:rPr>
      </w:pPr>
      <w:r>
        <w:rPr>
          <w:lang w:val="nb-NO"/>
        </w:rPr>
        <w:fldChar w:fldCharType="end"/>
      </w:r>
    </w:p>
    <w:p w14:paraId="66195BDF" w14:textId="77777777" w:rsidR="005C4C89" w:rsidRDefault="005C4C89">
      <w:pPr>
        <w:spacing w:line="259" w:lineRule="auto"/>
        <w:rPr>
          <w:rFonts w:eastAsiaTheme="majorEastAsia" w:cstheme="majorBidi"/>
          <w:b/>
          <w:sz w:val="28"/>
          <w:szCs w:val="26"/>
          <w:lang w:val="nb-NO"/>
        </w:rPr>
      </w:pPr>
      <w:r>
        <w:rPr>
          <w:lang w:val="nb-NO"/>
        </w:rPr>
        <w:br w:type="page"/>
      </w:r>
    </w:p>
    <w:p w14:paraId="0C474BFD" w14:textId="13EA9244" w:rsidR="005C4C89" w:rsidRDefault="000C6AA0" w:rsidP="000C6AA0">
      <w:pPr>
        <w:pStyle w:val="Heading1"/>
        <w:rPr>
          <w:lang w:val="nb-NO"/>
        </w:rPr>
      </w:pPr>
      <w:bookmarkStart w:id="1" w:name="_Toc184650576"/>
      <w:bookmarkEnd w:id="0"/>
      <w:r>
        <w:rPr>
          <w:lang w:val="nb-NO"/>
        </w:rPr>
        <w:lastRenderedPageBreak/>
        <w:t>Innledning</w:t>
      </w:r>
      <w:bookmarkEnd w:id="1"/>
    </w:p>
    <w:p w14:paraId="6A284F03" w14:textId="77777777" w:rsidR="00AB6077" w:rsidRPr="00AB6077" w:rsidRDefault="00AB6077" w:rsidP="00AB6077">
      <w:pPr>
        <w:rPr>
          <w:lang w:val="nb-NO"/>
        </w:rPr>
      </w:pPr>
      <w:r w:rsidRPr="00AB6077">
        <w:rPr>
          <w:lang w:val="nb-NO"/>
        </w:rPr>
        <w:t xml:space="preserve">Selv om adressatene ikke er spesifisert i dette brevet (1:1), så er de nok de samme som for 1. Peter: “Dette er det andre brevet jeg skriver til dere.” (3:1) Han sier videre at han skriver for å "holde dere våkne ved å minne dere om dette" (1:12-15, 3:1-2), og han advarer om at </w:t>
      </w:r>
      <w:proofErr w:type="spellStart"/>
      <w:r w:rsidRPr="00AB6077">
        <w:rPr>
          <w:lang w:val="nb-NO"/>
        </w:rPr>
        <w:t>vranglærere</w:t>
      </w:r>
      <w:proofErr w:type="spellEnd"/>
      <w:r w:rsidRPr="00AB6077">
        <w:rPr>
          <w:lang w:val="nb-NO"/>
        </w:rPr>
        <w:t xml:space="preserve"> vil komme.</w:t>
      </w:r>
    </w:p>
    <w:p w14:paraId="423B1CD6" w14:textId="35A3E552" w:rsidR="00AB6077" w:rsidRPr="00AB6077" w:rsidRDefault="00AB6077" w:rsidP="00AB6077">
      <w:pPr>
        <w:rPr>
          <w:lang w:val="nb-NO"/>
        </w:rPr>
      </w:pPr>
      <w:r w:rsidRPr="00AB6077">
        <w:rPr>
          <w:lang w:val="nb-NO"/>
        </w:rPr>
        <w:t>Disse falske lærerne vil forkynne en syndig livsstil pga</w:t>
      </w:r>
      <w:r w:rsidR="0027236D">
        <w:rPr>
          <w:lang w:val="nb-NO"/>
        </w:rPr>
        <w:t>.</w:t>
      </w:r>
      <w:r w:rsidRPr="00AB6077">
        <w:rPr>
          <w:lang w:val="nb-NO"/>
        </w:rPr>
        <w:t xml:space="preserve"> "friheten i Kristus" (2:19). Kanskje har de forvrengt det Paulus sier i f.eks. Rom 6, og at det er derfor Peter også nevner Paulusbrevene i 3:15-16. De sier også at Jesus aldri kommer tilbake (kap</w:t>
      </w:r>
      <w:r w:rsidR="0027236D">
        <w:rPr>
          <w:lang w:val="nb-NO"/>
        </w:rPr>
        <w:t>.</w:t>
      </w:r>
      <w:r w:rsidRPr="00AB6077">
        <w:rPr>
          <w:lang w:val="nb-NO"/>
        </w:rPr>
        <w:t xml:space="preserve"> 3). Peter sier at grunnen til at gjenkomsten drøyer er at Gud ønsker at alle skal komme til tro (3:9). Han oppfordrer dem til å vokse i troen og leve i hellighet fram til dette skjer (3:11-15).</w:t>
      </w:r>
    </w:p>
    <w:p w14:paraId="72FF2778" w14:textId="6407E041" w:rsidR="00B84C3B" w:rsidRPr="00D5177B" w:rsidRDefault="00AB6077" w:rsidP="00AB6077">
      <w:pPr>
        <w:rPr>
          <w:lang w:val="nb-NO"/>
        </w:rPr>
      </w:pPr>
      <w:r w:rsidRPr="00AB6077">
        <w:rPr>
          <w:lang w:val="nb-NO"/>
        </w:rPr>
        <w:t>I 1:14 sier Peter at han ikke kommer til å leve så mye lenger, så dette er trolig skrevet kort tid før han ble henrettet i forfølgelsene under Nero en gang mellom 64 og 68 e.Kr.</w:t>
      </w:r>
    </w:p>
    <w:p w14:paraId="39309126" w14:textId="77777777" w:rsidR="00AB6077" w:rsidRDefault="00AB6077" w:rsidP="00A3643B">
      <w:pPr>
        <w:rPr>
          <w:lang w:val="nb-NO"/>
        </w:rPr>
      </w:pPr>
    </w:p>
    <w:p w14:paraId="3B26D2C7" w14:textId="184F6709" w:rsidR="00A3643B" w:rsidRDefault="00A3643B" w:rsidP="00AB6077">
      <w:pPr>
        <w:pStyle w:val="Heading2"/>
        <w:rPr>
          <w:lang w:val="nb-NO"/>
        </w:rPr>
      </w:pPr>
      <w:bookmarkStart w:id="2" w:name="_Toc184650577"/>
      <w:r w:rsidRPr="00AF0166">
        <w:rPr>
          <w:lang w:val="nb-NO"/>
        </w:rPr>
        <w:t>Forfatter</w:t>
      </w:r>
      <w:bookmarkEnd w:id="2"/>
    </w:p>
    <w:p w14:paraId="376FD71D" w14:textId="77777777" w:rsidR="004C36CB" w:rsidRDefault="002C2DAD" w:rsidP="00A3643B">
      <w:pPr>
        <w:rPr>
          <w:lang w:val="nb-NO"/>
        </w:rPr>
      </w:pPr>
      <w:bookmarkStart w:id="3" w:name="_Toc184650578"/>
      <w:r w:rsidRPr="00084A39">
        <w:rPr>
          <w:rStyle w:val="Heading3Char"/>
          <w:lang w:val="nb-NO"/>
        </w:rPr>
        <w:t xml:space="preserve">Er forfatteren </w:t>
      </w:r>
      <w:r w:rsidR="00A3643B" w:rsidRPr="004C36CB">
        <w:rPr>
          <w:rStyle w:val="Heading3Char"/>
          <w:lang w:val="nb-NO"/>
        </w:rPr>
        <w:t>Peter, en disippel av Peter eller en helt annen?</w:t>
      </w:r>
      <w:bookmarkEnd w:id="3"/>
      <w:r>
        <w:rPr>
          <w:lang w:val="nb-NO"/>
        </w:rPr>
        <w:t xml:space="preserve"> </w:t>
      </w:r>
    </w:p>
    <w:p w14:paraId="609FD17C" w14:textId="45F086CA" w:rsidR="00A3643B" w:rsidRPr="00AF0166" w:rsidRDefault="00A3643B" w:rsidP="00A3643B">
      <w:pPr>
        <w:rPr>
          <w:lang w:val="nb-NO"/>
        </w:rPr>
      </w:pPr>
      <w:r w:rsidRPr="00AF0166">
        <w:rPr>
          <w:lang w:val="nb-NO"/>
        </w:rPr>
        <w:t>Et av de mest betvilte brevene i NT ang. forfatterskap, hovedsakelig fordi:</w:t>
      </w:r>
    </w:p>
    <w:p w14:paraId="6E347429" w14:textId="77777777" w:rsidR="00A3643B" w:rsidRPr="00FD3BF3" w:rsidRDefault="00A3643B" w:rsidP="00FD3BF3">
      <w:pPr>
        <w:pStyle w:val="ListParagraph"/>
        <w:numPr>
          <w:ilvl w:val="0"/>
          <w:numId w:val="12"/>
        </w:numPr>
        <w:rPr>
          <w:lang w:val="nb-NO"/>
        </w:rPr>
      </w:pPr>
      <w:r w:rsidRPr="00FD3BF3">
        <w:rPr>
          <w:lang w:val="nb-NO"/>
        </w:rPr>
        <w:t>Tidligst nevnt i eksterne kilder ca. 200 e.Kr. og var omdiskutert i oldkirken</w:t>
      </w:r>
    </w:p>
    <w:p w14:paraId="6D593B3C" w14:textId="77777777" w:rsidR="00A3643B" w:rsidRPr="00FD3BF3" w:rsidRDefault="00A3643B" w:rsidP="00FD3BF3">
      <w:pPr>
        <w:pStyle w:val="ListParagraph"/>
        <w:numPr>
          <w:ilvl w:val="0"/>
          <w:numId w:val="12"/>
        </w:numPr>
        <w:rPr>
          <w:lang w:val="nb-NO"/>
        </w:rPr>
      </w:pPr>
      <w:r w:rsidRPr="00FD3BF3">
        <w:rPr>
          <w:lang w:val="nb-NO"/>
        </w:rPr>
        <w:t>Støttet av detaljer i brevet (3:2, 3:4)</w:t>
      </w:r>
    </w:p>
    <w:p w14:paraId="13424DD5" w14:textId="77777777" w:rsidR="00A3643B" w:rsidRPr="00FD3BF3" w:rsidRDefault="00A3643B" w:rsidP="00FD3BF3">
      <w:pPr>
        <w:pStyle w:val="ListParagraph"/>
        <w:numPr>
          <w:ilvl w:val="0"/>
          <w:numId w:val="12"/>
        </w:numPr>
        <w:rPr>
          <w:lang w:val="nb-NO"/>
        </w:rPr>
      </w:pPr>
      <w:r w:rsidRPr="00FD3BF3">
        <w:rPr>
          <w:lang w:val="nb-NO"/>
        </w:rPr>
        <w:t>Annen stil enn 1. Peter</w:t>
      </w:r>
    </w:p>
    <w:p w14:paraId="200BEF3B" w14:textId="77777777" w:rsidR="00A3643B" w:rsidRPr="00FD3BF3" w:rsidRDefault="00A3643B" w:rsidP="00FD3BF3">
      <w:pPr>
        <w:pStyle w:val="ListParagraph"/>
        <w:numPr>
          <w:ilvl w:val="0"/>
          <w:numId w:val="12"/>
        </w:numPr>
        <w:rPr>
          <w:lang w:val="nb-NO"/>
        </w:rPr>
      </w:pPr>
      <w:r w:rsidRPr="00FD3BF3">
        <w:rPr>
          <w:lang w:val="nb-NO"/>
        </w:rPr>
        <w:t>Henvisningen til Paulusbrev som Skriften er for tidlig</w:t>
      </w:r>
    </w:p>
    <w:p w14:paraId="7CE66D28" w14:textId="7167125A" w:rsidR="00A3643B" w:rsidRPr="00FD3BF3" w:rsidRDefault="00A3643B" w:rsidP="00851793">
      <w:pPr>
        <w:pStyle w:val="ListParagraph"/>
        <w:numPr>
          <w:ilvl w:val="0"/>
          <w:numId w:val="12"/>
        </w:numPr>
        <w:rPr>
          <w:lang w:val="nb-NO"/>
        </w:rPr>
      </w:pPr>
      <w:r w:rsidRPr="00FD3BF3">
        <w:rPr>
          <w:lang w:val="nb-NO"/>
        </w:rPr>
        <w:t>Likheter med Judas’ brev, som man da tenker er skrevet først fordi Peter som apostel ikke ville lånt av en ikke-apostel. Judas dateres også etter Peters død på 60-tallet. Hvis Peter skrev først, ville det ikke vært noen grunn for Judas til å skrive.</w:t>
      </w:r>
      <w:r w:rsidR="00FD3BF3" w:rsidRPr="00FD3BF3">
        <w:rPr>
          <w:lang w:val="nb-NO"/>
        </w:rPr>
        <w:t xml:space="preserve"> </w:t>
      </w:r>
      <w:r w:rsidRPr="00FD3BF3">
        <w:rPr>
          <w:lang w:val="nb-NO"/>
        </w:rPr>
        <w:t>Ser ut til å omhandle en senere situasjon: Gnostikere på 100-tallet.</w:t>
      </w:r>
      <w:r w:rsidR="003B7AB8" w:rsidRPr="00FD3BF3">
        <w:rPr>
          <w:lang w:val="nb-NO"/>
        </w:rPr>
        <w:t xml:space="preserve"> </w:t>
      </w:r>
      <w:r w:rsidRPr="00FD3BF3">
        <w:rPr>
          <w:lang w:val="nb-NO"/>
        </w:rPr>
        <w:t>Ofte datert til 100-tallet og da ikke skrevet av apostelen Peter.</w:t>
      </w:r>
    </w:p>
    <w:p w14:paraId="2133C0D1" w14:textId="77777777" w:rsidR="00A3643B" w:rsidRPr="00AF0166" w:rsidRDefault="00A3643B" w:rsidP="00A3643B">
      <w:pPr>
        <w:rPr>
          <w:lang w:val="nb-NO"/>
        </w:rPr>
      </w:pPr>
      <w:r w:rsidRPr="00AF0166">
        <w:rPr>
          <w:lang w:val="nb-NO"/>
        </w:rPr>
        <w:t xml:space="preserve">Først i 1792 ble forfatterskapet av noen NT-bøker betvilt. Hevdes at det var vanlig å sette fram sin læremesters undervisning eller bruke </w:t>
      </w:r>
      <w:proofErr w:type="gramStart"/>
      <w:r w:rsidRPr="00AF0166">
        <w:rPr>
          <w:lang w:val="nb-NO"/>
        </w:rPr>
        <w:t>falsk navn</w:t>
      </w:r>
      <w:proofErr w:type="gramEnd"/>
      <w:r w:rsidRPr="00AF0166">
        <w:rPr>
          <w:lang w:val="nb-NO"/>
        </w:rPr>
        <w:t>.</w:t>
      </w:r>
    </w:p>
    <w:p w14:paraId="5978D9A2" w14:textId="77777777" w:rsidR="00A3643B" w:rsidRPr="00AF0166" w:rsidRDefault="00A3643B" w:rsidP="00A3643B">
      <w:pPr>
        <w:rPr>
          <w:lang w:val="nb-NO"/>
        </w:rPr>
      </w:pPr>
      <w:r w:rsidRPr="00AF0166">
        <w:rPr>
          <w:lang w:val="nb-NO"/>
        </w:rPr>
        <w:t xml:space="preserve">Jødedom: </w:t>
      </w:r>
      <w:proofErr w:type="spellStart"/>
      <w:r w:rsidRPr="00AF0166">
        <w:rPr>
          <w:lang w:val="nb-NO"/>
        </w:rPr>
        <w:t>Pseudepigrafene</w:t>
      </w:r>
      <w:proofErr w:type="spellEnd"/>
      <w:r w:rsidRPr="00AF0166">
        <w:rPr>
          <w:lang w:val="nb-NO"/>
        </w:rPr>
        <w:t xml:space="preserve"> er apokalypser knyttet til personer mange århundrer tidligere. Ikke knyttet til en nylig avdød person, og ingen brev.</w:t>
      </w:r>
    </w:p>
    <w:p w14:paraId="0C41EF2D" w14:textId="77777777" w:rsidR="00A3643B" w:rsidRPr="00AF0166" w:rsidRDefault="00A3643B" w:rsidP="00A3643B">
      <w:pPr>
        <w:rPr>
          <w:lang w:val="nb-NO"/>
        </w:rPr>
      </w:pPr>
      <w:r w:rsidRPr="00AF0166">
        <w:rPr>
          <w:lang w:val="nb-NO"/>
        </w:rPr>
        <w:lastRenderedPageBreak/>
        <w:t>Gresk-romerske kilder: Slått hardt ned på.</w:t>
      </w:r>
    </w:p>
    <w:p w14:paraId="58814439" w14:textId="77777777" w:rsidR="00A3643B" w:rsidRPr="00AF0166" w:rsidRDefault="00A3643B" w:rsidP="00A3643B">
      <w:pPr>
        <w:rPr>
          <w:lang w:val="nb-NO"/>
        </w:rPr>
      </w:pPr>
      <w:r w:rsidRPr="00AF0166">
        <w:rPr>
          <w:lang w:val="nb-NO"/>
        </w:rPr>
        <w:t>Kristne kilder: Ikke godtatt</w:t>
      </w:r>
    </w:p>
    <w:p w14:paraId="7223255B" w14:textId="77777777" w:rsidR="00A3643B" w:rsidRPr="00545AA9" w:rsidRDefault="00A3643B" w:rsidP="00545AA9">
      <w:pPr>
        <w:pStyle w:val="ListParagraph"/>
        <w:numPr>
          <w:ilvl w:val="0"/>
          <w:numId w:val="13"/>
        </w:numPr>
        <w:rPr>
          <w:lang w:val="nb-NO"/>
        </w:rPr>
      </w:pPr>
      <w:r w:rsidRPr="00545AA9">
        <w:rPr>
          <w:lang w:val="nb-NO"/>
        </w:rPr>
        <w:t xml:space="preserve">Den </w:t>
      </w:r>
      <w:proofErr w:type="spellStart"/>
      <w:r w:rsidRPr="00545AA9">
        <w:rPr>
          <w:lang w:val="nb-NO"/>
        </w:rPr>
        <w:t>muratoriske</w:t>
      </w:r>
      <w:proofErr w:type="spellEnd"/>
      <w:r w:rsidRPr="00545AA9">
        <w:rPr>
          <w:lang w:val="nb-NO"/>
        </w:rPr>
        <w:t xml:space="preserve"> kanon (170 </w:t>
      </w:r>
      <w:proofErr w:type="gramStart"/>
      <w:r w:rsidRPr="00545AA9">
        <w:rPr>
          <w:lang w:val="nb-NO"/>
        </w:rPr>
        <w:t>e.Kr. )</w:t>
      </w:r>
      <w:proofErr w:type="gramEnd"/>
      <w:r w:rsidRPr="00545AA9">
        <w:rPr>
          <w:lang w:val="nb-NO"/>
        </w:rPr>
        <w:t xml:space="preserve"> utelukket forfalskninger</w:t>
      </w:r>
    </w:p>
    <w:p w14:paraId="495D0E6B" w14:textId="08A332A4" w:rsidR="00A3643B" w:rsidRPr="00545AA9" w:rsidRDefault="00A3643B" w:rsidP="00545AA9">
      <w:pPr>
        <w:pStyle w:val="ListParagraph"/>
        <w:numPr>
          <w:ilvl w:val="0"/>
          <w:numId w:val="13"/>
        </w:numPr>
        <w:rPr>
          <w:lang w:val="nb-NO"/>
        </w:rPr>
      </w:pPr>
      <w:proofErr w:type="spellStart"/>
      <w:r w:rsidRPr="00545AA9">
        <w:rPr>
          <w:lang w:val="nb-NO"/>
        </w:rPr>
        <w:t>Serapion</w:t>
      </w:r>
      <w:proofErr w:type="spellEnd"/>
      <w:r w:rsidRPr="00545AA9">
        <w:rPr>
          <w:lang w:val="nb-NO"/>
        </w:rPr>
        <w:t xml:space="preserve"> av Antiokia (200 e.Kr.) avviste </w:t>
      </w:r>
      <w:proofErr w:type="spellStart"/>
      <w:r w:rsidRPr="00545AA9">
        <w:rPr>
          <w:lang w:val="nb-NO"/>
        </w:rPr>
        <w:t>Peterevangeliet</w:t>
      </w:r>
      <w:proofErr w:type="spellEnd"/>
      <w:r w:rsidRPr="00545AA9">
        <w:rPr>
          <w:lang w:val="nb-NO"/>
        </w:rPr>
        <w:t xml:space="preserve"> </w:t>
      </w:r>
      <w:r w:rsidR="00DA22C9">
        <w:rPr>
          <w:lang w:val="nb-NO"/>
        </w:rPr>
        <w:t xml:space="preserve">pga. </w:t>
      </w:r>
      <w:r w:rsidRPr="00545AA9">
        <w:rPr>
          <w:lang w:val="nb-NO"/>
        </w:rPr>
        <w:t>falskt forfatterskap</w:t>
      </w:r>
    </w:p>
    <w:p w14:paraId="4111F2FC" w14:textId="410982FE" w:rsidR="00A3643B" w:rsidRPr="00DA22C9" w:rsidRDefault="00A3643B" w:rsidP="00DA22C9">
      <w:pPr>
        <w:pStyle w:val="ListParagraph"/>
        <w:numPr>
          <w:ilvl w:val="0"/>
          <w:numId w:val="13"/>
        </w:numPr>
        <w:rPr>
          <w:lang w:val="nb-NO"/>
        </w:rPr>
      </w:pPr>
      <w:proofErr w:type="spellStart"/>
      <w:r w:rsidRPr="00545AA9">
        <w:rPr>
          <w:lang w:val="nb-NO"/>
        </w:rPr>
        <w:t>Atanasius</w:t>
      </w:r>
      <w:proofErr w:type="spellEnd"/>
      <w:r w:rsidRPr="00545AA9">
        <w:rPr>
          <w:lang w:val="nb-NO"/>
        </w:rPr>
        <w:t xml:space="preserve"> (367 e.Kr.) og Hieronymus (ca. 400)</w:t>
      </w:r>
      <w:r w:rsidR="00545AA9" w:rsidRPr="00545AA9">
        <w:rPr>
          <w:lang w:val="nb-NO"/>
        </w:rPr>
        <w:t xml:space="preserve"> </w:t>
      </w:r>
      <w:r w:rsidRPr="00545AA9">
        <w:rPr>
          <w:lang w:val="nb-NO"/>
        </w:rPr>
        <w:t>advarer mot skrifter under falske navn</w:t>
      </w:r>
      <w:r w:rsidR="00545AA9">
        <w:rPr>
          <w:lang w:val="nb-NO"/>
        </w:rPr>
        <w:t>.</w:t>
      </w:r>
    </w:p>
    <w:p w14:paraId="68A37FE4" w14:textId="77777777" w:rsidR="00A3643B" w:rsidRPr="00545AA9" w:rsidRDefault="00A3643B" w:rsidP="00545AA9">
      <w:pPr>
        <w:pStyle w:val="ListParagraph"/>
        <w:numPr>
          <w:ilvl w:val="0"/>
          <w:numId w:val="13"/>
        </w:numPr>
        <w:rPr>
          <w:lang w:val="nb-NO"/>
        </w:rPr>
      </w:pPr>
      <w:r w:rsidRPr="00545AA9">
        <w:rPr>
          <w:lang w:val="nb-NO"/>
        </w:rPr>
        <w:t xml:space="preserve">Forfatteren av Paulus’ og </w:t>
      </w:r>
      <w:proofErr w:type="spellStart"/>
      <w:r w:rsidRPr="00545AA9">
        <w:rPr>
          <w:lang w:val="nb-NO"/>
        </w:rPr>
        <w:t>Teklas</w:t>
      </w:r>
      <w:proofErr w:type="spellEnd"/>
      <w:r w:rsidRPr="00545AA9">
        <w:rPr>
          <w:lang w:val="nb-NO"/>
        </w:rPr>
        <w:t xml:space="preserve"> gjerninger mistet sin stilling som eldste da han innrømte å ha skrevet det.</w:t>
      </w:r>
    </w:p>
    <w:p w14:paraId="636E3F91" w14:textId="77777777" w:rsidR="00A3643B" w:rsidRPr="00AF0166" w:rsidRDefault="00A3643B" w:rsidP="00A3643B">
      <w:pPr>
        <w:rPr>
          <w:lang w:val="nb-NO"/>
        </w:rPr>
      </w:pPr>
      <w:r w:rsidRPr="00AF0166">
        <w:rPr>
          <w:lang w:val="nb-NO"/>
        </w:rPr>
        <w:t>Hva ville være motivet? Hvorfor ta sjansen? Det ville vært bedre å la det være anonymt.</w:t>
      </w:r>
    </w:p>
    <w:p w14:paraId="1789938A" w14:textId="77777777" w:rsidR="00A3643B" w:rsidRPr="00AF0166" w:rsidRDefault="00A3643B" w:rsidP="00A3643B">
      <w:pPr>
        <w:rPr>
          <w:lang w:val="nb-NO"/>
        </w:rPr>
      </w:pPr>
      <w:r w:rsidRPr="00AF0166">
        <w:rPr>
          <w:lang w:val="nb-NO"/>
        </w:rPr>
        <w:t xml:space="preserve">The </w:t>
      </w:r>
      <w:proofErr w:type="spellStart"/>
      <w:r w:rsidRPr="00AF0166">
        <w:rPr>
          <w:lang w:val="nb-NO"/>
        </w:rPr>
        <w:t>Compendium</w:t>
      </w:r>
      <w:proofErr w:type="spellEnd"/>
      <w:r w:rsidRPr="00AF0166">
        <w:rPr>
          <w:lang w:val="nb-NO"/>
        </w:rPr>
        <w:t xml:space="preserve"> </w:t>
      </w:r>
      <w:proofErr w:type="spellStart"/>
      <w:r w:rsidRPr="00AF0166">
        <w:rPr>
          <w:lang w:val="nb-NO"/>
        </w:rPr>
        <w:t>Hypothesis</w:t>
      </w:r>
      <w:proofErr w:type="spellEnd"/>
      <w:r w:rsidRPr="00AF0166">
        <w:rPr>
          <w:lang w:val="nb-NO"/>
        </w:rPr>
        <w:t xml:space="preserve">. Ny og populær. Et testamente satt sammen av Peters disippel etter Peters </w:t>
      </w:r>
      <w:proofErr w:type="gramStart"/>
      <w:r w:rsidRPr="00AF0166">
        <w:rPr>
          <w:lang w:val="nb-NO"/>
        </w:rPr>
        <w:t>død</w:t>
      </w:r>
      <w:proofErr w:type="gramEnd"/>
      <w:r w:rsidRPr="00AF0166">
        <w:rPr>
          <w:lang w:val="nb-NO"/>
        </w:rPr>
        <w:t xml:space="preserve"> men bruker ekte Peter-materiale, muligens også etter Peters ønske, for å imøtegå omstendigheter som oppstod etter Peters død.</w:t>
      </w:r>
    </w:p>
    <w:p w14:paraId="13EDE443" w14:textId="77777777" w:rsidR="00A3643B" w:rsidRPr="00AF0166" w:rsidRDefault="00A3643B" w:rsidP="00A3643B">
      <w:pPr>
        <w:rPr>
          <w:lang w:val="nb-NO"/>
        </w:rPr>
      </w:pPr>
      <w:r w:rsidRPr="00AF0166">
        <w:rPr>
          <w:lang w:val="nb-NO"/>
        </w:rPr>
        <w:t>Hvis dette faktisk var en sjanger, hvorfor har ingen nevnt det tidligere? Det finnes ingen eksempler på et slikt testamente som ble akseptert av kirken.</w:t>
      </w:r>
    </w:p>
    <w:p w14:paraId="285A8AA0" w14:textId="77777777" w:rsidR="00A3643B" w:rsidRDefault="00A3643B" w:rsidP="00A3643B">
      <w:pPr>
        <w:rPr>
          <w:lang w:val="nb-NO"/>
        </w:rPr>
      </w:pPr>
      <w:r w:rsidRPr="00AF0166">
        <w:rPr>
          <w:lang w:val="nb-NO"/>
        </w:rPr>
        <w:t>Det var hverken vanlig eller akseptert å skrive under falskt navn i oldtiden.</w:t>
      </w:r>
    </w:p>
    <w:p w14:paraId="13992101" w14:textId="77777777" w:rsidR="002332CB" w:rsidRPr="00AF0166" w:rsidRDefault="002332CB" w:rsidP="00A3643B">
      <w:pPr>
        <w:rPr>
          <w:lang w:val="nb-NO"/>
        </w:rPr>
      </w:pPr>
    </w:p>
    <w:p w14:paraId="3C69BE13" w14:textId="0ABC0E3D" w:rsidR="00F54146" w:rsidRPr="00F54146" w:rsidRDefault="00F54146" w:rsidP="004C36CB">
      <w:pPr>
        <w:pStyle w:val="Heading3"/>
        <w:rPr>
          <w:lang w:val="nb-NO"/>
        </w:rPr>
      </w:pPr>
      <w:bookmarkStart w:id="4" w:name="_Toc184650579"/>
      <w:r w:rsidRPr="00F54146">
        <w:rPr>
          <w:lang w:val="nb-NO"/>
        </w:rPr>
        <w:t>Tradisjonen</w:t>
      </w:r>
      <w:bookmarkEnd w:id="4"/>
    </w:p>
    <w:p w14:paraId="6039F216" w14:textId="4C358630" w:rsidR="00A3643B" w:rsidRPr="00AF0166" w:rsidRDefault="00A3643B" w:rsidP="00A3643B">
      <w:pPr>
        <w:rPr>
          <w:lang w:val="nb-NO"/>
        </w:rPr>
      </w:pPr>
      <w:proofErr w:type="spellStart"/>
      <w:r w:rsidRPr="00AF0166">
        <w:rPr>
          <w:lang w:val="nb-NO"/>
        </w:rPr>
        <w:t>Origenes</w:t>
      </w:r>
      <w:proofErr w:type="spellEnd"/>
      <w:r w:rsidRPr="00AF0166">
        <w:rPr>
          <w:lang w:val="nb-NO"/>
        </w:rPr>
        <w:t xml:space="preserve"> inkluderer den (ca. 250), men innrømmet at den var omdiskutert.</w:t>
      </w:r>
    </w:p>
    <w:p w14:paraId="3A82DB1A" w14:textId="77777777" w:rsidR="00A3643B" w:rsidRPr="00AF0166" w:rsidRDefault="00A3643B" w:rsidP="00A3643B">
      <w:pPr>
        <w:rPr>
          <w:lang w:val="nb-NO"/>
        </w:rPr>
      </w:pPr>
      <w:r w:rsidRPr="00AF0166">
        <w:rPr>
          <w:lang w:val="nb-NO"/>
        </w:rPr>
        <w:t xml:space="preserve">Eusebius (ca. 320): Omdiskutert (anerkjent/omdiskutert/avvist/vranglære), men likevel anerkjent av mange. Spørsmålet var hvilken Peter? Han sier </w:t>
      </w:r>
      <w:proofErr w:type="spellStart"/>
      <w:r w:rsidRPr="00AF0166">
        <w:rPr>
          <w:lang w:val="nb-NO"/>
        </w:rPr>
        <w:t>vranglærere</w:t>
      </w:r>
      <w:proofErr w:type="spellEnd"/>
      <w:r w:rsidRPr="00AF0166">
        <w:rPr>
          <w:lang w:val="nb-NO"/>
        </w:rPr>
        <w:t xml:space="preserve"> bruker apostlenes navn (han nevner f.eks. Peter-, Tomas-, Mattias-evangeliet, Andreas’ og Johannes’ gjerninger), men han setter ikke 2 Peter i denne kategorien.</w:t>
      </w:r>
    </w:p>
    <w:p w14:paraId="5B92B39B" w14:textId="77777777" w:rsidR="00A3643B" w:rsidRPr="00AF0166" w:rsidRDefault="00A3643B" w:rsidP="00A3643B">
      <w:pPr>
        <w:rPr>
          <w:lang w:val="nb-NO"/>
        </w:rPr>
      </w:pPr>
      <w:r w:rsidRPr="00AF0166">
        <w:rPr>
          <w:lang w:val="nb-NO"/>
        </w:rPr>
        <w:t xml:space="preserve">Hieronymus (ca. 400): Tror selv det er autentisk, men at mange ikke gjør det “fordi det er inkompatibelt med det første i stil». Forslår at Peter kan ha brukt to ulike sekretærer (1 </w:t>
      </w:r>
      <w:proofErr w:type="spellStart"/>
      <w:r w:rsidRPr="00AF0166">
        <w:rPr>
          <w:lang w:val="nb-NO"/>
        </w:rPr>
        <w:t>Pet</w:t>
      </w:r>
      <w:proofErr w:type="spellEnd"/>
      <w:r w:rsidRPr="00AF0166">
        <w:rPr>
          <w:lang w:val="nb-NO"/>
        </w:rPr>
        <w:t xml:space="preserve"> 5:12).</w:t>
      </w:r>
    </w:p>
    <w:p w14:paraId="17DC600B" w14:textId="77777777" w:rsidR="00A3643B" w:rsidRDefault="00A3643B" w:rsidP="00A3643B">
      <w:pPr>
        <w:rPr>
          <w:lang w:val="nb-NO"/>
        </w:rPr>
      </w:pPr>
      <w:r w:rsidRPr="00AF0166">
        <w:rPr>
          <w:lang w:val="nb-NO"/>
        </w:rPr>
        <w:t>Det ble omdiskutert fordi det ikke var like kjent som 1. Peter, men det ble til slutt inkludert i NT, selv i en periode da gnostikere skrev og sirkulerte skrifter i Peters navn.</w:t>
      </w:r>
    </w:p>
    <w:p w14:paraId="4DCCAD6E" w14:textId="77777777" w:rsidR="00C75D77" w:rsidRDefault="00C75D77" w:rsidP="00A3643B">
      <w:pPr>
        <w:rPr>
          <w:b/>
          <w:bCs/>
          <w:lang w:val="nb-NO"/>
        </w:rPr>
      </w:pPr>
    </w:p>
    <w:p w14:paraId="39EFDCC8" w14:textId="6F19D9FD" w:rsidR="00A3643B" w:rsidRPr="002332CB" w:rsidRDefault="00A3643B" w:rsidP="004C36CB">
      <w:pPr>
        <w:pStyle w:val="Heading3"/>
        <w:rPr>
          <w:lang w:val="nb-NO"/>
        </w:rPr>
      </w:pPr>
      <w:bookmarkStart w:id="5" w:name="_Toc184650580"/>
      <w:r w:rsidRPr="002332CB">
        <w:rPr>
          <w:lang w:val="nb-NO"/>
        </w:rPr>
        <w:lastRenderedPageBreak/>
        <w:t>Interne spor som støtter apostelen Peter</w:t>
      </w:r>
      <w:bookmarkEnd w:id="5"/>
    </w:p>
    <w:p w14:paraId="1511AD2B" w14:textId="53DE1E87" w:rsidR="00A3643B" w:rsidRPr="002332CB" w:rsidRDefault="00A3643B" w:rsidP="002332CB">
      <w:pPr>
        <w:pStyle w:val="ListParagraph"/>
        <w:numPr>
          <w:ilvl w:val="0"/>
          <w:numId w:val="14"/>
        </w:numPr>
        <w:rPr>
          <w:lang w:val="nb-NO"/>
        </w:rPr>
      </w:pPr>
      <w:r w:rsidRPr="002332CB">
        <w:rPr>
          <w:lang w:val="nb-NO"/>
        </w:rPr>
        <w:t>Han påstår han var til stede på fjellet i egen person (1:16-18), hvor bare Peter, Jakob og Johannes var.</w:t>
      </w:r>
    </w:p>
    <w:p w14:paraId="74A3C52A" w14:textId="4F61339A" w:rsidR="00A3643B" w:rsidRPr="002332CB" w:rsidRDefault="00A3643B" w:rsidP="002332CB">
      <w:pPr>
        <w:pStyle w:val="ListParagraph"/>
        <w:numPr>
          <w:ilvl w:val="0"/>
          <w:numId w:val="14"/>
        </w:numPr>
        <w:rPr>
          <w:lang w:val="nb-NO"/>
        </w:rPr>
      </w:pPr>
      <w:r w:rsidRPr="002332CB">
        <w:rPr>
          <w:lang w:val="nb-NO"/>
        </w:rPr>
        <w:t>Dette er hans andre brev (3:1)</w:t>
      </w:r>
    </w:p>
    <w:p w14:paraId="0E611A2A" w14:textId="2D7848F6" w:rsidR="00A3643B" w:rsidRPr="002332CB" w:rsidRDefault="00A3643B" w:rsidP="00A3643B">
      <w:pPr>
        <w:pStyle w:val="ListParagraph"/>
        <w:numPr>
          <w:ilvl w:val="0"/>
          <w:numId w:val="14"/>
        </w:numPr>
        <w:rPr>
          <w:lang w:val="nb-NO"/>
        </w:rPr>
      </w:pPr>
      <w:r w:rsidRPr="002332CB">
        <w:rPr>
          <w:lang w:val="nb-NO"/>
        </w:rPr>
        <w:t>Ville en annen forfatter kunne utgi seg for å være Peter (1:1, 1:16-18. 3:1) og samtidig vektlegge</w:t>
      </w:r>
      <w:r w:rsidR="002332CB">
        <w:rPr>
          <w:lang w:val="nb-NO"/>
        </w:rPr>
        <w:t xml:space="preserve"> </w:t>
      </w:r>
      <w:r w:rsidRPr="002332CB">
        <w:rPr>
          <w:lang w:val="nb-NO"/>
        </w:rPr>
        <w:t>sannhet og hellighet (1:12, 2:2, 3:1, 11)?</w:t>
      </w:r>
    </w:p>
    <w:p w14:paraId="3E358351" w14:textId="77777777" w:rsidR="00A3643B" w:rsidRPr="00AF0166" w:rsidRDefault="00A3643B" w:rsidP="00A3643B">
      <w:pPr>
        <w:rPr>
          <w:lang w:val="nb-NO"/>
        </w:rPr>
      </w:pPr>
    </w:p>
    <w:p w14:paraId="25FB8DE6" w14:textId="1D4B89CE" w:rsidR="00A3643B" w:rsidRPr="00C75D77" w:rsidRDefault="00A3643B" w:rsidP="004C36CB">
      <w:pPr>
        <w:pStyle w:val="Heading3"/>
        <w:rPr>
          <w:lang w:val="nb-NO"/>
        </w:rPr>
      </w:pPr>
      <w:bookmarkStart w:id="6" w:name="_Toc184650581"/>
      <w:r w:rsidRPr="00C75D77">
        <w:rPr>
          <w:lang w:val="nb-NO"/>
        </w:rPr>
        <w:t>Språklig</w:t>
      </w:r>
      <w:bookmarkEnd w:id="6"/>
    </w:p>
    <w:p w14:paraId="4869F10F" w14:textId="018B56DF" w:rsidR="00A3643B" w:rsidRPr="00AF0166" w:rsidRDefault="00A3643B" w:rsidP="00A3643B">
      <w:pPr>
        <w:rPr>
          <w:lang w:val="nb-NO"/>
        </w:rPr>
      </w:pPr>
      <w:r w:rsidRPr="00AF0166">
        <w:rPr>
          <w:lang w:val="nb-NO"/>
        </w:rPr>
        <w:t>Noen ord/uttrykk forekommer bare i 1-2 Peter:</w:t>
      </w:r>
      <w:r w:rsidR="000179BE">
        <w:rPr>
          <w:lang w:val="nb-NO"/>
        </w:rPr>
        <w:t xml:space="preserve"> </w:t>
      </w:r>
      <w:proofErr w:type="spellStart"/>
      <w:r w:rsidRPr="00AF0166">
        <w:rPr>
          <w:lang w:val="nb-NO"/>
        </w:rPr>
        <w:t>areté</w:t>
      </w:r>
      <w:proofErr w:type="spellEnd"/>
      <w:r w:rsidRPr="00AF0166">
        <w:rPr>
          <w:lang w:val="nb-NO"/>
        </w:rPr>
        <w:t xml:space="preserve"> brukt om Gud (1 </w:t>
      </w:r>
      <w:proofErr w:type="spellStart"/>
      <w:r w:rsidRPr="00AF0166">
        <w:rPr>
          <w:lang w:val="nb-NO"/>
        </w:rPr>
        <w:t>Pet</w:t>
      </w:r>
      <w:proofErr w:type="spellEnd"/>
      <w:r w:rsidRPr="00AF0166">
        <w:rPr>
          <w:lang w:val="nb-NO"/>
        </w:rPr>
        <w:t xml:space="preserve"> 2:9, 2 </w:t>
      </w:r>
      <w:proofErr w:type="spellStart"/>
      <w:r w:rsidRPr="00AF0166">
        <w:rPr>
          <w:lang w:val="nb-NO"/>
        </w:rPr>
        <w:t>Pet</w:t>
      </w:r>
      <w:proofErr w:type="spellEnd"/>
      <w:r w:rsidRPr="00AF0166">
        <w:rPr>
          <w:lang w:val="nb-NO"/>
        </w:rPr>
        <w:t xml:space="preserve"> 1:3), legge av/ned (1 </w:t>
      </w:r>
      <w:proofErr w:type="spellStart"/>
      <w:r w:rsidRPr="00AF0166">
        <w:rPr>
          <w:lang w:val="nb-NO"/>
        </w:rPr>
        <w:t>Pet</w:t>
      </w:r>
      <w:proofErr w:type="spellEnd"/>
      <w:r w:rsidRPr="00AF0166">
        <w:rPr>
          <w:lang w:val="nb-NO"/>
        </w:rPr>
        <w:t xml:space="preserve"> 3:21, 2 </w:t>
      </w:r>
      <w:proofErr w:type="spellStart"/>
      <w:r w:rsidRPr="00AF0166">
        <w:rPr>
          <w:lang w:val="nb-NO"/>
        </w:rPr>
        <w:t>Pet</w:t>
      </w:r>
      <w:proofErr w:type="spellEnd"/>
      <w:r w:rsidRPr="00AF0166">
        <w:rPr>
          <w:lang w:val="nb-NO"/>
        </w:rPr>
        <w:t xml:space="preserve"> 1:14), stoppe å synde (1 </w:t>
      </w:r>
      <w:proofErr w:type="spellStart"/>
      <w:r w:rsidRPr="00AF0166">
        <w:rPr>
          <w:lang w:val="nb-NO"/>
        </w:rPr>
        <w:t>Pet</w:t>
      </w:r>
      <w:proofErr w:type="spellEnd"/>
      <w:r w:rsidR="000179BE">
        <w:rPr>
          <w:lang w:val="nb-NO"/>
        </w:rPr>
        <w:t xml:space="preserve"> </w:t>
      </w:r>
      <w:r w:rsidRPr="00AF0166">
        <w:rPr>
          <w:lang w:val="nb-NO"/>
        </w:rPr>
        <w:t xml:space="preserve">4:1, 2 </w:t>
      </w:r>
      <w:proofErr w:type="spellStart"/>
      <w:r w:rsidRPr="00AF0166">
        <w:rPr>
          <w:lang w:val="nb-NO"/>
        </w:rPr>
        <w:t>Pet</w:t>
      </w:r>
      <w:proofErr w:type="spellEnd"/>
      <w:r w:rsidRPr="00AF0166">
        <w:rPr>
          <w:lang w:val="nb-NO"/>
        </w:rPr>
        <w:t xml:space="preserve"> 2:14).</w:t>
      </w:r>
    </w:p>
    <w:p w14:paraId="7530E434" w14:textId="303900F3" w:rsidR="00A3643B" w:rsidRPr="00AF0166" w:rsidRDefault="00A3643B" w:rsidP="00A3643B">
      <w:pPr>
        <w:rPr>
          <w:lang w:val="nb-NO"/>
        </w:rPr>
      </w:pPr>
      <w:r w:rsidRPr="00AF0166">
        <w:rPr>
          <w:lang w:val="nb-NO"/>
        </w:rPr>
        <w:t xml:space="preserve">Ord som brukes lite ellers: søskenkjærlighet (1 </w:t>
      </w:r>
      <w:proofErr w:type="spellStart"/>
      <w:r w:rsidRPr="00AF0166">
        <w:rPr>
          <w:lang w:val="nb-NO"/>
        </w:rPr>
        <w:t>Pet</w:t>
      </w:r>
      <w:proofErr w:type="spellEnd"/>
      <w:r w:rsidRPr="00AF0166">
        <w:rPr>
          <w:lang w:val="nb-NO"/>
        </w:rPr>
        <w:t xml:space="preserve"> 1:22, 2 </w:t>
      </w:r>
      <w:proofErr w:type="spellStart"/>
      <w:r w:rsidRPr="00AF0166">
        <w:rPr>
          <w:lang w:val="nb-NO"/>
        </w:rPr>
        <w:t>Pet</w:t>
      </w:r>
      <w:proofErr w:type="spellEnd"/>
      <w:r w:rsidRPr="00AF0166">
        <w:rPr>
          <w:lang w:val="nb-NO"/>
        </w:rPr>
        <w:t xml:space="preserve"> 1:7 (3 av 6 forekomster)) roten av</w:t>
      </w:r>
      <w:r w:rsidR="000179BE">
        <w:rPr>
          <w:lang w:val="nb-NO"/>
        </w:rPr>
        <w:t xml:space="preserve"> </w:t>
      </w:r>
      <w:r w:rsidRPr="00AF0166">
        <w:rPr>
          <w:lang w:val="nb-NO"/>
        </w:rPr>
        <w:t xml:space="preserve">“øyenvitne” (1 </w:t>
      </w:r>
      <w:proofErr w:type="spellStart"/>
      <w:r w:rsidRPr="00AF0166">
        <w:rPr>
          <w:lang w:val="nb-NO"/>
        </w:rPr>
        <w:t>Pet</w:t>
      </w:r>
      <w:proofErr w:type="spellEnd"/>
      <w:r w:rsidRPr="00AF0166">
        <w:rPr>
          <w:lang w:val="nb-NO"/>
        </w:rPr>
        <w:t xml:space="preserve"> 2:12, 3:2, 2 </w:t>
      </w:r>
      <w:proofErr w:type="spellStart"/>
      <w:r w:rsidRPr="00AF0166">
        <w:rPr>
          <w:lang w:val="nb-NO"/>
        </w:rPr>
        <w:t>Pet</w:t>
      </w:r>
      <w:proofErr w:type="spellEnd"/>
      <w:r w:rsidRPr="00AF0166">
        <w:rPr>
          <w:lang w:val="nb-NO"/>
        </w:rPr>
        <w:t xml:space="preserve"> 1:16), legge til (1</w:t>
      </w:r>
      <w:r w:rsidR="009B4AAB">
        <w:rPr>
          <w:lang w:val="nb-NO"/>
        </w:rPr>
        <w:t xml:space="preserve"> </w:t>
      </w:r>
      <w:proofErr w:type="spellStart"/>
      <w:r w:rsidRPr="00AF0166">
        <w:rPr>
          <w:lang w:val="nb-NO"/>
        </w:rPr>
        <w:t>Pet</w:t>
      </w:r>
      <w:proofErr w:type="spellEnd"/>
      <w:r w:rsidRPr="00AF0166">
        <w:rPr>
          <w:lang w:val="nb-NO"/>
        </w:rPr>
        <w:t xml:space="preserve"> 4:11, 2 </w:t>
      </w:r>
      <w:proofErr w:type="spellStart"/>
      <w:r w:rsidRPr="00AF0166">
        <w:rPr>
          <w:lang w:val="nb-NO"/>
        </w:rPr>
        <w:t>Pet</w:t>
      </w:r>
      <w:proofErr w:type="spellEnd"/>
      <w:r w:rsidRPr="00AF0166">
        <w:rPr>
          <w:lang w:val="nb-NO"/>
        </w:rPr>
        <w:t xml:space="preserve"> 1:5, 11 (3 av 7 forekomster))</w:t>
      </w:r>
      <w:r w:rsidR="009B4AAB">
        <w:rPr>
          <w:lang w:val="nb-NO"/>
        </w:rPr>
        <w:t>.</w:t>
      </w:r>
    </w:p>
    <w:p w14:paraId="3F744DAC" w14:textId="77777777" w:rsidR="00A3643B" w:rsidRPr="00AF0166" w:rsidRDefault="00A3643B" w:rsidP="00A3643B">
      <w:pPr>
        <w:rPr>
          <w:lang w:val="nb-NO"/>
        </w:rPr>
      </w:pPr>
      <w:r w:rsidRPr="00AF0166">
        <w:rPr>
          <w:lang w:val="nb-NO"/>
        </w:rPr>
        <w:t xml:space="preserve">Lignende utsagn om profeti (1 </w:t>
      </w:r>
      <w:proofErr w:type="spellStart"/>
      <w:r w:rsidRPr="00AF0166">
        <w:rPr>
          <w:lang w:val="nb-NO"/>
        </w:rPr>
        <w:t>Pet</w:t>
      </w:r>
      <w:proofErr w:type="spellEnd"/>
      <w:r w:rsidRPr="00AF0166">
        <w:rPr>
          <w:lang w:val="nb-NO"/>
        </w:rPr>
        <w:t xml:space="preserve">. 1:10-12, 2 </w:t>
      </w:r>
      <w:proofErr w:type="spellStart"/>
      <w:r w:rsidRPr="00AF0166">
        <w:rPr>
          <w:lang w:val="nb-NO"/>
        </w:rPr>
        <w:t>Pet</w:t>
      </w:r>
      <w:proofErr w:type="spellEnd"/>
      <w:r w:rsidRPr="00AF0166">
        <w:rPr>
          <w:lang w:val="nb-NO"/>
        </w:rPr>
        <w:t>. 1:20-21).</w:t>
      </w:r>
    </w:p>
    <w:p w14:paraId="52F17A84" w14:textId="7DCD37EE" w:rsidR="00A3643B" w:rsidRPr="00AF0166" w:rsidRDefault="00A3643B" w:rsidP="00A3643B">
      <w:pPr>
        <w:rPr>
          <w:lang w:val="nb-NO"/>
        </w:rPr>
      </w:pPr>
      <w:r w:rsidRPr="00AF0166">
        <w:rPr>
          <w:lang w:val="nb-NO"/>
        </w:rPr>
        <w:t>Peter bruker også uttrykket “uretts lønn”</w:t>
      </w:r>
      <w:r w:rsidR="009B4AAB">
        <w:rPr>
          <w:lang w:val="nb-NO"/>
        </w:rPr>
        <w:t xml:space="preserve"> i Apostlenes Gjerninger</w:t>
      </w:r>
      <w:r w:rsidRPr="00AF0166">
        <w:rPr>
          <w:lang w:val="nb-NO"/>
        </w:rPr>
        <w:t xml:space="preserve"> (2 </w:t>
      </w:r>
      <w:proofErr w:type="spellStart"/>
      <w:r w:rsidRPr="00AF0166">
        <w:rPr>
          <w:lang w:val="nb-NO"/>
        </w:rPr>
        <w:t>Pet</w:t>
      </w:r>
      <w:proofErr w:type="spellEnd"/>
      <w:r w:rsidRPr="00AF0166">
        <w:rPr>
          <w:lang w:val="nb-NO"/>
        </w:rPr>
        <w:t xml:space="preserve"> 2:13, 15; </w:t>
      </w:r>
      <w:proofErr w:type="spellStart"/>
      <w:r w:rsidRPr="00AF0166">
        <w:rPr>
          <w:lang w:val="nb-NO"/>
        </w:rPr>
        <w:t>Apg</w:t>
      </w:r>
      <w:proofErr w:type="spellEnd"/>
      <w:r w:rsidRPr="00AF0166">
        <w:rPr>
          <w:lang w:val="nb-NO"/>
        </w:rPr>
        <w:t xml:space="preserve"> 1:18)</w:t>
      </w:r>
      <w:r w:rsidR="009B4AAB">
        <w:rPr>
          <w:lang w:val="nb-NO"/>
        </w:rPr>
        <w:t>.</w:t>
      </w:r>
    </w:p>
    <w:p w14:paraId="3E455A00" w14:textId="7F0B49C4" w:rsidR="00A3643B" w:rsidRPr="00AF0166" w:rsidRDefault="00A3643B" w:rsidP="00A3643B">
      <w:pPr>
        <w:rPr>
          <w:lang w:val="nb-NO"/>
        </w:rPr>
      </w:pPr>
      <w:r w:rsidRPr="00AF0166">
        <w:rPr>
          <w:lang w:val="nb-NO"/>
        </w:rPr>
        <w:t xml:space="preserve">Brevet selv er tydelig på at det er skrevet av apostelen Peter. Dette støttes av språklige </w:t>
      </w:r>
      <w:proofErr w:type="gramStart"/>
      <w:r w:rsidRPr="00AF0166">
        <w:rPr>
          <w:lang w:val="nb-NO"/>
        </w:rPr>
        <w:t>linker</w:t>
      </w:r>
      <w:proofErr w:type="gramEnd"/>
      <w:r w:rsidRPr="00AF0166">
        <w:rPr>
          <w:lang w:val="nb-NO"/>
        </w:rPr>
        <w:t xml:space="preserve"> til 1. Peter og </w:t>
      </w:r>
      <w:r w:rsidR="00C75D77">
        <w:rPr>
          <w:lang w:val="nb-NO"/>
        </w:rPr>
        <w:t>Apostlenes Gjerninger</w:t>
      </w:r>
      <w:r w:rsidRPr="00AF0166">
        <w:rPr>
          <w:lang w:val="nb-NO"/>
        </w:rPr>
        <w:t>.</w:t>
      </w:r>
    </w:p>
    <w:p w14:paraId="059A8267" w14:textId="77777777" w:rsidR="00A3643B" w:rsidRPr="00AF0166" w:rsidRDefault="00A3643B" w:rsidP="00A3643B">
      <w:pPr>
        <w:rPr>
          <w:lang w:val="nb-NO"/>
        </w:rPr>
      </w:pPr>
      <w:r w:rsidRPr="00AF0166">
        <w:rPr>
          <w:lang w:val="nb-NO"/>
        </w:rPr>
        <w:t xml:space="preserve"> </w:t>
      </w:r>
    </w:p>
    <w:p w14:paraId="172AF576" w14:textId="77777777" w:rsidR="00A3643B" w:rsidRPr="00C75D77" w:rsidRDefault="00A3643B" w:rsidP="00450465">
      <w:pPr>
        <w:pStyle w:val="Heading3"/>
        <w:rPr>
          <w:lang w:val="nb-NO"/>
        </w:rPr>
      </w:pPr>
      <w:bookmarkStart w:id="7" w:name="_Toc184650582"/>
      <w:r w:rsidRPr="00C75D77">
        <w:rPr>
          <w:lang w:val="nb-NO"/>
        </w:rPr>
        <w:t>Konklusjon</w:t>
      </w:r>
      <w:bookmarkEnd w:id="7"/>
    </w:p>
    <w:p w14:paraId="5E994251" w14:textId="77777777" w:rsidR="00A3643B" w:rsidRPr="00AF0166" w:rsidRDefault="00A3643B" w:rsidP="00A3643B">
      <w:pPr>
        <w:rPr>
          <w:lang w:val="nb-NO"/>
        </w:rPr>
      </w:pPr>
      <w:proofErr w:type="spellStart"/>
      <w:r w:rsidRPr="00AF0166">
        <w:rPr>
          <w:lang w:val="nb-NO"/>
        </w:rPr>
        <w:t>Pseudepigrafi</w:t>
      </w:r>
      <w:proofErr w:type="spellEnd"/>
      <w:r w:rsidRPr="00AF0166">
        <w:rPr>
          <w:lang w:val="nb-NO"/>
        </w:rPr>
        <w:t xml:space="preserve"> var ikke akseptert, og ulikheter i stil med 1. Peter kan forklares med sekretærer. Spørsmålet i oldkirken var ikke at det kunne være en forfalskning, men om det var “riktig” Peter. Det er derfor ingen grunn til ikke å ta brevet på alvor og akseptere at apostelen Peter skriver dette på 60-tallet. Forholdet til Judas’ brev må komme i andre rekke.</w:t>
      </w:r>
    </w:p>
    <w:p w14:paraId="38920653" w14:textId="77777777" w:rsidR="00A3643B" w:rsidRPr="00AF0166" w:rsidRDefault="00A3643B" w:rsidP="00A3643B">
      <w:pPr>
        <w:rPr>
          <w:lang w:val="nb-NO"/>
        </w:rPr>
      </w:pPr>
      <w:r w:rsidRPr="00AF0166">
        <w:rPr>
          <w:lang w:val="nb-NO"/>
        </w:rPr>
        <w:t xml:space="preserve"> </w:t>
      </w:r>
    </w:p>
    <w:p w14:paraId="55098361" w14:textId="77777777" w:rsidR="00A3643B" w:rsidRPr="00AF0166" w:rsidRDefault="00A3643B" w:rsidP="00450465">
      <w:pPr>
        <w:pStyle w:val="Heading2"/>
        <w:rPr>
          <w:lang w:val="nb-NO"/>
        </w:rPr>
      </w:pPr>
      <w:bookmarkStart w:id="8" w:name="_Toc184650583"/>
      <w:r w:rsidRPr="00AF0166">
        <w:rPr>
          <w:lang w:val="nb-NO"/>
        </w:rPr>
        <w:t>To hensikter</w:t>
      </w:r>
      <w:bookmarkEnd w:id="8"/>
    </w:p>
    <w:p w14:paraId="28C4A262" w14:textId="3E79340B" w:rsidR="00A3643B" w:rsidRPr="00450465" w:rsidRDefault="00A3643B" w:rsidP="00450465">
      <w:pPr>
        <w:pStyle w:val="ListParagraph"/>
        <w:numPr>
          <w:ilvl w:val="0"/>
          <w:numId w:val="15"/>
        </w:numPr>
        <w:rPr>
          <w:lang w:val="nb-NO"/>
        </w:rPr>
      </w:pPr>
      <w:r w:rsidRPr="00450465">
        <w:rPr>
          <w:lang w:val="nb-NO"/>
        </w:rPr>
        <w:t>Før han dør vil han igjen minne dem om hvordan de skal leve (1:12-15) og om hva GT og</w:t>
      </w:r>
      <w:r w:rsidR="00450465" w:rsidRPr="00450465">
        <w:rPr>
          <w:lang w:val="nb-NO"/>
        </w:rPr>
        <w:t xml:space="preserve"> </w:t>
      </w:r>
      <w:r w:rsidRPr="00450465">
        <w:rPr>
          <w:lang w:val="nb-NO"/>
        </w:rPr>
        <w:t>apostlene har sagt (3:1-2)</w:t>
      </w:r>
    </w:p>
    <w:p w14:paraId="149A4CEF" w14:textId="7005B550" w:rsidR="00A3643B" w:rsidRPr="00450465" w:rsidRDefault="00A3643B" w:rsidP="00450465">
      <w:pPr>
        <w:pStyle w:val="ListParagraph"/>
        <w:numPr>
          <w:ilvl w:val="0"/>
          <w:numId w:val="15"/>
        </w:numPr>
        <w:rPr>
          <w:lang w:val="nb-NO"/>
        </w:rPr>
      </w:pPr>
      <w:r w:rsidRPr="00450465">
        <w:rPr>
          <w:lang w:val="nb-NO"/>
        </w:rPr>
        <w:t>Advare om at falske lærere vil komme (</w:t>
      </w:r>
      <w:proofErr w:type="spellStart"/>
      <w:r w:rsidRPr="00450465">
        <w:rPr>
          <w:lang w:val="nb-NO"/>
        </w:rPr>
        <w:t>kap</w:t>
      </w:r>
      <w:proofErr w:type="spellEnd"/>
      <w:r w:rsidRPr="00450465">
        <w:rPr>
          <w:lang w:val="nb-NO"/>
        </w:rPr>
        <w:t xml:space="preserve"> 2)</w:t>
      </w:r>
    </w:p>
    <w:p w14:paraId="7E0D138D" w14:textId="77777777" w:rsidR="00A3643B" w:rsidRPr="00AF0166" w:rsidRDefault="00A3643B" w:rsidP="00A3643B">
      <w:pPr>
        <w:rPr>
          <w:lang w:val="nb-NO"/>
        </w:rPr>
      </w:pPr>
      <w:r w:rsidRPr="00AF0166">
        <w:rPr>
          <w:lang w:val="nb-NO"/>
        </w:rPr>
        <w:lastRenderedPageBreak/>
        <w:t xml:space="preserve">Dersom 3:1 betyr at det er samme mottakere som 1. Peter, er det trolig hovedsakelig </w:t>
      </w:r>
      <w:proofErr w:type="spellStart"/>
      <w:r w:rsidRPr="00AF0166">
        <w:rPr>
          <w:lang w:val="nb-NO"/>
        </w:rPr>
        <w:t>hedningekristne</w:t>
      </w:r>
      <w:proofErr w:type="spellEnd"/>
      <w:r w:rsidRPr="00AF0166">
        <w:rPr>
          <w:lang w:val="nb-NO"/>
        </w:rPr>
        <w:t xml:space="preserve"> i diverse områder i dagens Tyrkia.</w:t>
      </w:r>
    </w:p>
    <w:p w14:paraId="56B3FC6F" w14:textId="77777777" w:rsidR="00A3643B" w:rsidRPr="00AF0166" w:rsidRDefault="00A3643B" w:rsidP="00A3643B">
      <w:pPr>
        <w:rPr>
          <w:lang w:val="nb-NO"/>
        </w:rPr>
      </w:pPr>
      <w:r w:rsidRPr="00AF0166">
        <w:rPr>
          <w:lang w:val="nb-NO"/>
        </w:rPr>
        <w:t xml:space="preserve"> </w:t>
      </w:r>
    </w:p>
    <w:p w14:paraId="51E82409" w14:textId="77777777" w:rsidR="00A3643B" w:rsidRPr="00AF0166" w:rsidRDefault="00A3643B" w:rsidP="00654A4D">
      <w:pPr>
        <w:pStyle w:val="Heading2"/>
        <w:rPr>
          <w:lang w:val="nb-NO"/>
        </w:rPr>
      </w:pPr>
      <w:bookmarkStart w:id="9" w:name="_Toc184650584"/>
      <w:r w:rsidRPr="00AF0166">
        <w:rPr>
          <w:lang w:val="nb-NO"/>
        </w:rPr>
        <w:t>Struktur</w:t>
      </w:r>
      <w:bookmarkEnd w:id="9"/>
    </w:p>
    <w:p w14:paraId="2C032D94" w14:textId="26C2A74F" w:rsidR="00654A4D" w:rsidRPr="00036E9B" w:rsidRDefault="005A29E1" w:rsidP="00036E9B">
      <w:pPr>
        <w:rPr>
          <w:b/>
          <w:bCs/>
          <w:lang w:val="nb-NO"/>
        </w:rPr>
      </w:pPr>
      <w:r w:rsidRPr="00036E9B">
        <w:rPr>
          <w:b/>
          <w:bCs/>
          <w:lang w:val="nb-NO"/>
        </w:rPr>
        <w:t xml:space="preserve">Kap. 1: </w:t>
      </w:r>
      <w:r w:rsidR="00654A4D" w:rsidRPr="00036E9B">
        <w:rPr>
          <w:b/>
          <w:bCs/>
          <w:lang w:val="nb-NO"/>
        </w:rPr>
        <w:t>Hold fast på kallet og profetordet</w:t>
      </w:r>
    </w:p>
    <w:p w14:paraId="0B735AA3" w14:textId="13F16CE5" w:rsidR="00A3643B" w:rsidRPr="00AF0166" w:rsidRDefault="00A3643B" w:rsidP="00A3643B">
      <w:pPr>
        <w:rPr>
          <w:lang w:val="nb-NO"/>
        </w:rPr>
      </w:pPr>
      <w:r w:rsidRPr="00AF0166">
        <w:rPr>
          <w:lang w:val="nb-NO"/>
        </w:rPr>
        <w:t>1:1-2</w:t>
      </w:r>
      <w:r w:rsidRPr="00AF0166">
        <w:rPr>
          <w:lang w:val="nb-NO"/>
        </w:rPr>
        <w:tab/>
      </w:r>
      <w:r w:rsidR="00654A4D">
        <w:rPr>
          <w:lang w:val="nb-NO"/>
        </w:rPr>
        <w:tab/>
      </w:r>
      <w:r w:rsidRPr="00AF0166">
        <w:rPr>
          <w:lang w:val="nb-NO"/>
        </w:rPr>
        <w:t>Åpning og hilsen</w:t>
      </w:r>
      <w:r w:rsidRPr="00AF0166">
        <w:rPr>
          <w:lang w:val="nb-NO"/>
        </w:rPr>
        <w:tab/>
      </w:r>
    </w:p>
    <w:p w14:paraId="5DCBD7B1" w14:textId="3A095AE9" w:rsidR="00A3643B" w:rsidRPr="00AF0166" w:rsidRDefault="00A3643B" w:rsidP="00A3643B">
      <w:pPr>
        <w:rPr>
          <w:lang w:val="nb-NO"/>
        </w:rPr>
      </w:pPr>
      <w:r w:rsidRPr="00AF0166">
        <w:rPr>
          <w:lang w:val="nb-NO"/>
        </w:rPr>
        <w:t>1:3-15</w:t>
      </w:r>
      <w:r w:rsidRPr="00AF0166">
        <w:rPr>
          <w:lang w:val="nb-NO"/>
        </w:rPr>
        <w:tab/>
      </w:r>
      <w:r w:rsidR="00654A4D">
        <w:rPr>
          <w:lang w:val="nb-NO"/>
        </w:rPr>
        <w:tab/>
      </w:r>
      <w:r w:rsidRPr="00AF0166">
        <w:rPr>
          <w:lang w:val="nb-NO"/>
        </w:rPr>
        <w:t>Viktigheten av et rett liv</w:t>
      </w:r>
      <w:r w:rsidRPr="00AF0166">
        <w:rPr>
          <w:lang w:val="nb-NO"/>
        </w:rPr>
        <w:tab/>
      </w:r>
    </w:p>
    <w:p w14:paraId="701E95BD" w14:textId="77777777" w:rsidR="00A3643B" w:rsidRPr="00AF0166" w:rsidRDefault="00A3643B" w:rsidP="00A3643B">
      <w:pPr>
        <w:rPr>
          <w:lang w:val="nb-NO"/>
        </w:rPr>
      </w:pPr>
      <w:r w:rsidRPr="00AF0166">
        <w:rPr>
          <w:lang w:val="nb-NO"/>
        </w:rPr>
        <w:t>1:16-21</w:t>
      </w:r>
      <w:r w:rsidRPr="00AF0166">
        <w:rPr>
          <w:lang w:val="nb-NO"/>
        </w:rPr>
        <w:tab/>
        <w:t>Apostlenes vitnesbyrd og GTs profeter</w:t>
      </w:r>
      <w:r w:rsidRPr="00AF0166">
        <w:rPr>
          <w:lang w:val="nb-NO"/>
        </w:rPr>
        <w:tab/>
      </w:r>
    </w:p>
    <w:p w14:paraId="606357D6" w14:textId="009B41F9" w:rsidR="00A3643B" w:rsidRPr="00036E9B" w:rsidRDefault="00A3643B" w:rsidP="00036E9B">
      <w:pPr>
        <w:rPr>
          <w:b/>
          <w:bCs/>
          <w:lang w:val="nb-NO"/>
        </w:rPr>
      </w:pPr>
      <w:r w:rsidRPr="00036E9B">
        <w:rPr>
          <w:b/>
          <w:bCs/>
          <w:lang w:val="nb-NO"/>
        </w:rPr>
        <w:t>Kap</w:t>
      </w:r>
      <w:r w:rsidR="00654A4D" w:rsidRPr="00036E9B">
        <w:rPr>
          <w:b/>
          <w:bCs/>
          <w:lang w:val="nb-NO"/>
        </w:rPr>
        <w:t>.</w:t>
      </w:r>
      <w:r w:rsidRPr="00036E9B">
        <w:rPr>
          <w:b/>
          <w:bCs/>
          <w:lang w:val="nb-NO"/>
        </w:rPr>
        <w:t xml:space="preserve"> 2</w:t>
      </w:r>
      <w:r w:rsidR="005A29E1" w:rsidRPr="00036E9B">
        <w:rPr>
          <w:b/>
          <w:bCs/>
          <w:lang w:val="nb-NO"/>
        </w:rPr>
        <w:t xml:space="preserve">: </w:t>
      </w:r>
      <w:r w:rsidRPr="00036E9B">
        <w:rPr>
          <w:b/>
          <w:bCs/>
          <w:lang w:val="nb-NO"/>
        </w:rPr>
        <w:t>Falske lærere vil komme</w:t>
      </w:r>
    </w:p>
    <w:p w14:paraId="1817B5F1" w14:textId="7F465B8C" w:rsidR="00654A4D" w:rsidRPr="00036E9B" w:rsidRDefault="005A29E1" w:rsidP="00036E9B">
      <w:pPr>
        <w:rPr>
          <w:b/>
          <w:bCs/>
          <w:lang w:val="nb-NO"/>
        </w:rPr>
      </w:pPr>
      <w:r w:rsidRPr="00036E9B">
        <w:rPr>
          <w:b/>
          <w:bCs/>
          <w:lang w:val="nb-NO"/>
        </w:rPr>
        <w:t xml:space="preserve">Kap. </w:t>
      </w:r>
      <w:r w:rsidRPr="00036E9B">
        <w:rPr>
          <w:b/>
          <w:bCs/>
          <w:lang w:val="nb-NO"/>
        </w:rPr>
        <w:t>3</w:t>
      </w:r>
      <w:r w:rsidRPr="00036E9B">
        <w:rPr>
          <w:b/>
          <w:bCs/>
          <w:lang w:val="nb-NO"/>
        </w:rPr>
        <w:t xml:space="preserve">: </w:t>
      </w:r>
      <w:r w:rsidR="00654A4D" w:rsidRPr="00036E9B">
        <w:rPr>
          <w:b/>
          <w:bCs/>
          <w:lang w:val="nb-NO"/>
        </w:rPr>
        <w:t>Herrens dag vil komme</w:t>
      </w:r>
    </w:p>
    <w:p w14:paraId="5E2DA766" w14:textId="127E733D" w:rsidR="00A3643B" w:rsidRPr="00AF0166" w:rsidRDefault="00A3643B" w:rsidP="00A3643B">
      <w:pPr>
        <w:rPr>
          <w:lang w:val="nb-NO"/>
        </w:rPr>
      </w:pPr>
      <w:r w:rsidRPr="00AF0166">
        <w:rPr>
          <w:lang w:val="nb-NO"/>
        </w:rPr>
        <w:t>3:1-10</w:t>
      </w:r>
      <w:r w:rsidRPr="00AF0166">
        <w:rPr>
          <w:lang w:val="nb-NO"/>
        </w:rPr>
        <w:tab/>
      </w:r>
      <w:r w:rsidR="00654A4D">
        <w:rPr>
          <w:lang w:val="nb-NO"/>
        </w:rPr>
        <w:tab/>
      </w:r>
      <w:r w:rsidRPr="00AF0166">
        <w:rPr>
          <w:lang w:val="nb-NO"/>
        </w:rPr>
        <w:t>Folk vil spotte og håne Jesu gjenkomst</w:t>
      </w:r>
      <w:r w:rsidRPr="00AF0166">
        <w:rPr>
          <w:lang w:val="nb-NO"/>
        </w:rPr>
        <w:tab/>
      </w:r>
    </w:p>
    <w:p w14:paraId="4B957D52" w14:textId="77777777" w:rsidR="00A3643B" w:rsidRPr="00AF0166" w:rsidRDefault="00A3643B" w:rsidP="00A3643B">
      <w:pPr>
        <w:rPr>
          <w:lang w:val="nb-NO"/>
        </w:rPr>
      </w:pPr>
      <w:r w:rsidRPr="00AF0166">
        <w:rPr>
          <w:lang w:val="nb-NO"/>
        </w:rPr>
        <w:t>3:11-18</w:t>
      </w:r>
      <w:r w:rsidRPr="00AF0166">
        <w:rPr>
          <w:lang w:val="nb-NO"/>
        </w:rPr>
        <w:tab/>
        <w:t>Hvordan leve i lys av Jesu gjenkomst</w:t>
      </w:r>
      <w:r w:rsidRPr="00AF0166">
        <w:rPr>
          <w:lang w:val="nb-NO"/>
        </w:rPr>
        <w:tab/>
      </w:r>
    </w:p>
    <w:p w14:paraId="60E87A3E" w14:textId="77777777" w:rsidR="00A3643B" w:rsidRPr="00AF0166" w:rsidRDefault="00A3643B" w:rsidP="00A3643B">
      <w:pPr>
        <w:rPr>
          <w:lang w:val="nb-NO"/>
        </w:rPr>
      </w:pPr>
    </w:p>
    <w:p w14:paraId="7BB86CB4" w14:textId="1BDD7256" w:rsidR="00A3643B" w:rsidRPr="00AF0166" w:rsidRDefault="00A3643B" w:rsidP="009A7894">
      <w:pPr>
        <w:pStyle w:val="Heading1"/>
        <w:rPr>
          <w:lang w:val="nb-NO"/>
        </w:rPr>
      </w:pPr>
      <w:bookmarkStart w:id="10" w:name="_Toc184650585"/>
      <w:r w:rsidRPr="00AF0166">
        <w:rPr>
          <w:lang w:val="nb-NO"/>
        </w:rPr>
        <w:t>Kap</w:t>
      </w:r>
      <w:r w:rsidR="00E35298">
        <w:rPr>
          <w:lang w:val="nb-NO"/>
        </w:rPr>
        <w:t xml:space="preserve">. </w:t>
      </w:r>
      <w:r w:rsidRPr="00AF0166">
        <w:rPr>
          <w:lang w:val="nb-NO"/>
        </w:rPr>
        <w:t>1</w:t>
      </w:r>
      <w:r w:rsidR="00E35298">
        <w:rPr>
          <w:lang w:val="nb-NO"/>
        </w:rPr>
        <w:t xml:space="preserve">: </w:t>
      </w:r>
      <w:r w:rsidRPr="00AF0166">
        <w:rPr>
          <w:lang w:val="nb-NO"/>
        </w:rPr>
        <w:t>Hold fast på kallet og profetordet</w:t>
      </w:r>
      <w:bookmarkEnd w:id="10"/>
    </w:p>
    <w:p w14:paraId="6D2F1F09" w14:textId="77777777" w:rsidR="00A3643B" w:rsidRPr="00AF0166" w:rsidRDefault="00A3643B" w:rsidP="00A3643B">
      <w:pPr>
        <w:rPr>
          <w:lang w:val="nb-NO"/>
        </w:rPr>
      </w:pPr>
      <w:r w:rsidRPr="00AF0166">
        <w:rPr>
          <w:lang w:val="nb-NO"/>
        </w:rPr>
        <w:t xml:space="preserve"> </w:t>
      </w:r>
    </w:p>
    <w:p w14:paraId="361A17F2" w14:textId="19DC1407" w:rsidR="00A3643B" w:rsidRPr="00AF0166" w:rsidRDefault="00A3643B" w:rsidP="009A7894">
      <w:pPr>
        <w:pStyle w:val="Heading2"/>
        <w:rPr>
          <w:lang w:val="nb-NO"/>
        </w:rPr>
      </w:pPr>
      <w:bookmarkStart w:id="11" w:name="_Toc184650586"/>
      <w:r w:rsidRPr="00AF0166">
        <w:rPr>
          <w:lang w:val="nb-NO"/>
        </w:rPr>
        <w:t>Åpning og hilsen</w:t>
      </w:r>
      <w:r w:rsidR="009A7894">
        <w:rPr>
          <w:lang w:val="nb-NO"/>
        </w:rPr>
        <w:t xml:space="preserve"> (</w:t>
      </w:r>
      <w:r w:rsidRPr="00AF0166">
        <w:rPr>
          <w:lang w:val="nb-NO"/>
        </w:rPr>
        <w:t>1:1-2</w:t>
      </w:r>
      <w:r w:rsidR="009A7894">
        <w:rPr>
          <w:lang w:val="nb-NO"/>
        </w:rPr>
        <w:t>)</w:t>
      </w:r>
      <w:bookmarkEnd w:id="11"/>
    </w:p>
    <w:p w14:paraId="63C5A1DF" w14:textId="77777777" w:rsidR="00A3643B" w:rsidRPr="00AF0166" w:rsidRDefault="00A3643B" w:rsidP="00A3643B">
      <w:pPr>
        <w:rPr>
          <w:lang w:val="nb-NO"/>
        </w:rPr>
      </w:pPr>
      <w:r w:rsidRPr="00AF0166">
        <w:rPr>
          <w:lang w:val="nb-NO"/>
        </w:rPr>
        <w:t>Vektlegger to ting:</w:t>
      </w:r>
    </w:p>
    <w:p w14:paraId="37D4718C" w14:textId="3BF97CDD" w:rsidR="00A3643B" w:rsidRPr="009A7894" w:rsidRDefault="009A7894" w:rsidP="00A3643B">
      <w:pPr>
        <w:rPr>
          <w:b/>
          <w:bCs/>
          <w:lang w:val="nb-NO"/>
        </w:rPr>
      </w:pPr>
      <w:r w:rsidRPr="009A7894">
        <w:rPr>
          <w:b/>
          <w:bCs/>
          <w:lang w:val="nb-NO"/>
        </w:rPr>
        <w:t xml:space="preserve">1. </w:t>
      </w:r>
      <w:r w:rsidR="00A3643B" w:rsidRPr="009A7894">
        <w:rPr>
          <w:b/>
          <w:bCs/>
          <w:lang w:val="nb-NO"/>
        </w:rPr>
        <w:t>Troen er dyrebar</w:t>
      </w:r>
    </w:p>
    <w:p w14:paraId="745D8D26" w14:textId="77777777" w:rsidR="00A3643B" w:rsidRPr="00AF0166" w:rsidRDefault="00A3643B" w:rsidP="00A3643B">
      <w:pPr>
        <w:rPr>
          <w:lang w:val="nb-NO"/>
        </w:rPr>
      </w:pPr>
      <w:r w:rsidRPr="00AF0166">
        <w:rPr>
          <w:lang w:val="nb-NO"/>
        </w:rPr>
        <w:t>I 1 Peter snakket han om Jesu dyrebare blod (1:21, 18-19), den dyrebare hjørnesteinen (2:4, 6-7), og i 2 Peter om dyrebare løfter (1:4).</w:t>
      </w:r>
    </w:p>
    <w:p w14:paraId="594EF7C8" w14:textId="210BC49A" w:rsidR="00A3643B" w:rsidRPr="009A7894" w:rsidRDefault="009A7894" w:rsidP="00A3643B">
      <w:pPr>
        <w:rPr>
          <w:b/>
          <w:bCs/>
          <w:lang w:val="nb-NO"/>
        </w:rPr>
      </w:pPr>
      <w:r w:rsidRPr="009A7894">
        <w:rPr>
          <w:b/>
          <w:bCs/>
          <w:lang w:val="nb-NO"/>
        </w:rPr>
        <w:t xml:space="preserve">2. </w:t>
      </w:r>
      <w:r w:rsidR="00A3643B" w:rsidRPr="009A7894">
        <w:rPr>
          <w:b/>
          <w:bCs/>
          <w:lang w:val="nb-NO"/>
        </w:rPr>
        <w:t>Det å kjenne Jesus gir: nåde (styrke som i 2. Tim 2:1?) og fred</w:t>
      </w:r>
    </w:p>
    <w:p w14:paraId="45849E81" w14:textId="77777777" w:rsidR="00A3643B" w:rsidRPr="00AF0166" w:rsidRDefault="00A3643B" w:rsidP="00A3643B">
      <w:pPr>
        <w:rPr>
          <w:lang w:val="nb-NO"/>
        </w:rPr>
      </w:pPr>
    </w:p>
    <w:p w14:paraId="0BC19575" w14:textId="77777777" w:rsidR="00A3643B" w:rsidRPr="00AF0166" w:rsidRDefault="00A3643B" w:rsidP="00A3643B">
      <w:pPr>
        <w:rPr>
          <w:lang w:val="nb-NO"/>
        </w:rPr>
      </w:pPr>
      <w:r w:rsidRPr="00AF0166">
        <w:rPr>
          <w:lang w:val="nb-NO"/>
        </w:rPr>
        <w:t>Passer med brevets innhold om å beskytte troen mot falsk lære og det å kjenne Jesus som en “motgift” mot å bli lurt (styrke og fred)</w:t>
      </w:r>
    </w:p>
    <w:p w14:paraId="1C8F4DC6" w14:textId="77777777" w:rsidR="00A3643B" w:rsidRPr="00AF0166" w:rsidRDefault="00A3643B" w:rsidP="00A3643B">
      <w:pPr>
        <w:rPr>
          <w:lang w:val="nb-NO"/>
        </w:rPr>
      </w:pPr>
      <w:r w:rsidRPr="00AF0166">
        <w:rPr>
          <w:lang w:val="nb-NO"/>
        </w:rPr>
        <w:t xml:space="preserve"> </w:t>
      </w:r>
    </w:p>
    <w:p w14:paraId="40A7551C" w14:textId="77777777" w:rsidR="00A3643B" w:rsidRPr="00AF0166" w:rsidRDefault="00A3643B" w:rsidP="009A7894">
      <w:pPr>
        <w:pStyle w:val="Heading2"/>
        <w:rPr>
          <w:lang w:val="nb-NO"/>
        </w:rPr>
      </w:pPr>
      <w:bookmarkStart w:id="12" w:name="_Toc184650587"/>
      <w:r w:rsidRPr="00AF0166">
        <w:rPr>
          <w:lang w:val="nb-NO"/>
        </w:rPr>
        <w:lastRenderedPageBreak/>
        <w:t>Viktigheten av et rett liv (1:3-15)</w:t>
      </w:r>
      <w:bookmarkEnd w:id="12"/>
    </w:p>
    <w:p w14:paraId="54B7569F" w14:textId="321140B7" w:rsidR="008A59E0" w:rsidRPr="0087465D" w:rsidRDefault="0087465D" w:rsidP="008A59E0">
      <w:pPr>
        <w:rPr>
          <w:color w:val="833C0B" w:themeColor="accent2" w:themeShade="80"/>
          <w:lang w:val="nb-NO"/>
        </w:rPr>
      </w:pPr>
      <w:r w:rsidRPr="0087465D">
        <w:rPr>
          <w:i/>
          <w:iCs/>
          <w:lang w:val="nb-NO"/>
        </w:rPr>
        <w:t>«</w:t>
      </w:r>
      <w:r w:rsidR="00A3643B" w:rsidRPr="0087465D">
        <w:rPr>
          <w:i/>
          <w:iCs/>
          <w:lang w:val="nb-NO"/>
        </w:rPr>
        <w:t>Ettersom hans guddommelige makt har gitt oss alt som tjener til liv og gudsfrykt,</w:t>
      </w:r>
      <w:r w:rsidR="00FA568A" w:rsidRPr="0087465D">
        <w:rPr>
          <w:i/>
          <w:iCs/>
          <w:lang w:val="nb-NO"/>
        </w:rPr>
        <w:t xml:space="preserve"> </w:t>
      </w:r>
      <w:r w:rsidR="00A3643B" w:rsidRPr="0087465D">
        <w:rPr>
          <w:i/>
          <w:iCs/>
          <w:lang w:val="nb-NO"/>
        </w:rPr>
        <w:t>ved kunnskapen om ham som har kalt oss ved sin egen herlighet og kraft</w:t>
      </w:r>
      <w:r w:rsidR="00156E10" w:rsidRPr="0087465D">
        <w:rPr>
          <w:i/>
          <w:iCs/>
          <w:lang w:val="nb-NO"/>
        </w:rPr>
        <w:t xml:space="preserve"> </w:t>
      </w:r>
      <w:r w:rsidR="00156E10" w:rsidRPr="0087465D">
        <w:rPr>
          <w:i/>
          <w:iCs/>
          <w:color w:val="833C0B" w:themeColor="accent2" w:themeShade="80"/>
          <w:lang w:val="nb-NO"/>
        </w:rPr>
        <w:t>[</w:t>
      </w:r>
      <w:r w:rsidR="00156E10" w:rsidRPr="0087465D">
        <w:rPr>
          <w:i/>
          <w:iCs/>
          <w:color w:val="833C0B" w:themeColor="accent2" w:themeShade="80"/>
          <w:lang w:val="nb-NO"/>
        </w:rPr>
        <w:t>Alt vi trenger for å leve i gudsfrykt er å forstå mer av Gud og lære å kjenne ham</w:t>
      </w:r>
      <w:r w:rsidR="004E7753" w:rsidRPr="0087465D">
        <w:rPr>
          <w:i/>
          <w:iCs/>
          <w:color w:val="833C0B" w:themeColor="accent2" w:themeShade="80"/>
          <w:lang w:val="nb-NO"/>
        </w:rPr>
        <w:t xml:space="preserve"> </w:t>
      </w:r>
      <w:r w:rsidR="004E7753" w:rsidRPr="0087465D">
        <w:rPr>
          <w:i/>
          <w:iCs/>
          <w:color w:val="833C0B" w:themeColor="accent2" w:themeShade="80"/>
          <w:lang w:val="nb-NO"/>
        </w:rPr>
        <w:t>(som i v. 2)</w:t>
      </w:r>
      <w:r w:rsidR="00156E10" w:rsidRPr="0087465D">
        <w:rPr>
          <w:i/>
          <w:iCs/>
          <w:color w:val="833C0B" w:themeColor="accent2" w:themeShade="80"/>
          <w:lang w:val="nb-NO"/>
        </w:rPr>
        <w:t>.</w:t>
      </w:r>
      <w:r w:rsidR="00156E10" w:rsidRPr="0087465D">
        <w:rPr>
          <w:i/>
          <w:iCs/>
          <w:color w:val="833C0B" w:themeColor="accent2" w:themeShade="80"/>
          <w:lang w:val="nb-NO"/>
        </w:rPr>
        <w:t>]</w:t>
      </w:r>
      <w:r w:rsidR="00A3643B" w:rsidRPr="0087465D">
        <w:rPr>
          <w:i/>
          <w:iCs/>
          <w:lang w:val="nb-NO"/>
        </w:rPr>
        <w:t>,</w:t>
      </w:r>
      <w:r w:rsidR="00FA568A" w:rsidRPr="0087465D">
        <w:rPr>
          <w:i/>
          <w:iCs/>
          <w:lang w:val="nb-NO"/>
        </w:rPr>
        <w:t xml:space="preserve"> </w:t>
      </w:r>
      <w:r w:rsidR="00A3643B" w:rsidRPr="0087465D">
        <w:rPr>
          <w:i/>
          <w:iCs/>
          <w:lang w:val="nb-NO"/>
        </w:rPr>
        <w:t>og gjennom dette</w:t>
      </w:r>
      <w:r w:rsidR="008A59E0" w:rsidRPr="0087465D">
        <w:rPr>
          <w:i/>
          <w:iCs/>
          <w:lang w:val="nb-NO"/>
        </w:rPr>
        <w:t xml:space="preserve"> h</w:t>
      </w:r>
      <w:r w:rsidR="00A3643B" w:rsidRPr="0087465D">
        <w:rPr>
          <w:i/>
          <w:iCs/>
          <w:lang w:val="nb-NO"/>
        </w:rPr>
        <w:t>ar gitt oss de største og mest dyrebare løfter,</w:t>
      </w:r>
      <w:r w:rsidR="008A59E0" w:rsidRPr="0087465D">
        <w:rPr>
          <w:i/>
          <w:iCs/>
          <w:lang w:val="nb-NO"/>
        </w:rPr>
        <w:t xml:space="preserve"> </w:t>
      </w:r>
      <w:r w:rsidR="00A3643B" w:rsidRPr="0087465D">
        <w:rPr>
          <w:i/>
          <w:iCs/>
          <w:lang w:val="nb-NO"/>
        </w:rPr>
        <w:t>for at dere ved dem skulle få del i guddommelig natur</w:t>
      </w:r>
      <w:r w:rsidR="004E7753" w:rsidRPr="0087465D">
        <w:rPr>
          <w:i/>
          <w:iCs/>
          <w:lang w:val="nb-NO"/>
        </w:rPr>
        <w:t xml:space="preserve"> </w:t>
      </w:r>
      <w:r w:rsidR="00B40A44" w:rsidRPr="0087465D">
        <w:rPr>
          <w:i/>
          <w:iCs/>
          <w:color w:val="833C0B" w:themeColor="accent2" w:themeShade="80"/>
          <w:lang w:val="nb-NO"/>
        </w:rPr>
        <w:t>[</w:t>
      </w:r>
      <w:r w:rsidR="00B40A44" w:rsidRPr="0087465D">
        <w:rPr>
          <w:i/>
          <w:iCs/>
          <w:color w:val="833C0B" w:themeColor="accent2" w:themeShade="80"/>
          <w:lang w:val="nb-NO"/>
        </w:rPr>
        <w:t>Vi blir ikke guddommelige, men 1) vi har allerede fått del i Guds Ånd, og 2) vi vil få det enda mer når løftene oppfylles.</w:t>
      </w:r>
      <w:r w:rsidR="00B40A44" w:rsidRPr="0087465D">
        <w:rPr>
          <w:i/>
          <w:iCs/>
          <w:color w:val="833C0B" w:themeColor="accent2" w:themeShade="80"/>
          <w:lang w:val="nb-NO"/>
        </w:rPr>
        <w:t>]</w:t>
      </w:r>
      <w:r w:rsidR="00A3643B" w:rsidRPr="0087465D">
        <w:rPr>
          <w:i/>
          <w:iCs/>
          <w:lang w:val="nb-NO"/>
        </w:rPr>
        <w:t>,</w:t>
      </w:r>
      <w:r w:rsidR="004E7753" w:rsidRPr="0087465D">
        <w:rPr>
          <w:i/>
          <w:iCs/>
          <w:lang w:val="nb-NO"/>
        </w:rPr>
        <w:t xml:space="preserve"> </w:t>
      </w:r>
      <w:r w:rsidR="00A3643B" w:rsidRPr="0087465D">
        <w:rPr>
          <w:i/>
          <w:iCs/>
          <w:lang w:val="nb-NO"/>
        </w:rPr>
        <w:t>etter at dere har flyktet bort fra fordervelsen i verden som kommer av lysten, så legg nettopp derfor all vinn på at deres tro viser seg i rett liv (godhet</w:t>
      </w:r>
      <w:r w:rsidR="00B40A44" w:rsidRPr="0087465D">
        <w:rPr>
          <w:i/>
          <w:iCs/>
          <w:lang w:val="nb-NO"/>
        </w:rPr>
        <w:t>)</w:t>
      </w:r>
      <w:r w:rsidR="00D05B67" w:rsidRPr="0087465D">
        <w:rPr>
          <w:i/>
          <w:iCs/>
          <w:lang w:val="nb-NO"/>
        </w:rPr>
        <w:t xml:space="preserve"> </w:t>
      </w:r>
      <w:r w:rsidR="00D05B67" w:rsidRPr="0087465D">
        <w:rPr>
          <w:i/>
          <w:iCs/>
          <w:color w:val="833C0B" w:themeColor="accent2" w:themeShade="80"/>
          <w:lang w:val="nb-NO"/>
        </w:rPr>
        <w:t>[</w:t>
      </w:r>
      <w:r w:rsidR="00D05B67" w:rsidRPr="0087465D">
        <w:rPr>
          <w:i/>
          <w:iCs/>
          <w:color w:val="833C0B" w:themeColor="accent2" w:themeShade="80"/>
          <w:lang w:val="nb-NO"/>
        </w:rPr>
        <w:t>Siden vi har blitt gitt alt vi trenger både for dette livet og det neste</w:t>
      </w:r>
      <w:r w:rsidR="00D05B67" w:rsidRPr="0087465D">
        <w:rPr>
          <w:i/>
          <w:iCs/>
          <w:color w:val="833C0B" w:themeColor="accent2" w:themeShade="80"/>
          <w:lang w:val="nb-NO"/>
        </w:rPr>
        <w:t>]</w:t>
      </w:r>
      <w:r w:rsidR="00A3643B" w:rsidRPr="0087465D">
        <w:rPr>
          <w:i/>
          <w:iCs/>
          <w:lang w:val="nb-NO"/>
        </w:rPr>
        <w:t>,</w:t>
      </w:r>
      <w:r w:rsidR="00D05B67" w:rsidRPr="0087465D">
        <w:rPr>
          <w:i/>
          <w:iCs/>
          <w:lang w:val="nb-NO"/>
        </w:rPr>
        <w:t xml:space="preserve"> </w:t>
      </w:r>
      <w:r w:rsidR="00A3643B" w:rsidRPr="0087465D">
        <w:rPr>
          <w:i/>
          <w:iCs/>
          <w:lang w:val="nb-NO"/>
        </w:rPr>
        <w:t>og i det rette liv kunnskap</w:t>
      </w:r>
      <w:r w:rsidR="00AA5D7D" w:rsidRPr="0087465D">
        <w:rPr>
          <w:i/>
          <w:iCs/>
          <w:lang w:val="nb-NO"/>
        </w:rPr>
        <w:t xml:space="preserve"> </w:t>
      </w:r>
      <w:r w:rsidR="00AA5D7D" w:rsidRPr="0087465D">
        <w:rPr>
          <w:i/>
          <w:iCs/>
          <w:color w:val="833C0B" w:themeColor="accent2" w:themeShade="80"/>
          <w:lang w:val="nb-NO"/>
        </w:rPr>
        <w:t>[både kommer av (v. 2) og leder til]</w:t>
      </w:r>
      <w:r w:rsidR="00A3643B" w:rsidRPr="0087465D">
        <w:rPr>
          <w:i/>
          <w:iCs/>
          <w:lang w:val="nb-NO"/>
        </w:rPr>
        <w:t>,</w:t>
      </w:r>
      <w:r w:rsidR="008A59E0" w:rsidRPr="0087465D">
        <w:rPr>
          <w:i/>
          <w:iCs/>
          <w:lang w:val="nb-NO"/>
        </w:rPr>
        <w:t xml:space="preserve"> </w:t>
      </w:r>
      <w:r w:rsidR="00A3643B" w:rsidRPr="0087465D">
        <w:rPr>
          <w:i/>
          <w:iCs/>
          <w:lang w:val="nb-NO"/>
        </w:rPr>
        <w:t>og i kunnskapen selvbeherskelse</w:t>
      </w:r>
      <w:r w:rsidR="00AA5D7D" w:rsidRPr="0087465D">
        <w:rPr>
          <w:i/>
          <w:iCs/>
          <w:lang w:val="nb-NO"/>
        </w:rPr>
        <w:t xml:space="preserve"> </w:t>
      </w:r>
      <w:r w:rsidR="00AA5D7D" w:rsidRPr="0087465D">
        <w:rPr>
          <w:i/>
          <w:iCs/>
          <w:color w:val="833C0B" w:themeColor="accent2" w:themeShade="80"/>
          <w:lang w:val="nb-NO"/>
        </w:rPr>
        <w:t>[innser at det trengs]</w:t>
      </w:r>
      <w:r w:rsidR="00A3643B" w:rsidRPr="0087465D">
        <w:rPr>
          <w:i/>
          <w:iCs/>
          <w:lang w:val="nb-NO"/>
        </w:rPr>
        <w:t>, og i selvbeherskelsen utholdenhet</w:t>
      </w:r>
      <w:r w:rsidR="00C46998" w:rsidRPr="0087465D">
        <w:rPr>
          <w:i/>
          <w:iCs/>
          <w:lang w:val="nb-NO"/>
        </w:rPr>
        <w:t xml:space="preserve"> </w:t>
      </w:r>
      <w:r w:rsidR="00C46998" w:rsidRPr="0087465D">
        <w:rPr>
          <w:i/>
          <w:iCs/>
          <w:color w:val="833C0B" w:themeColor="accent2" w:themeShade="80"/>
          <w:lang w:val="nb-NO"/>
        </w:rPr>
        <w:t>[neste som trengs]</w:t>
      </w:r>
      <w:r w:rsidR="00A3643B" w:rsidRPr="0087465D">
        <w:rPr>
          <w:i/>
          <w:iCs/>
          <w:lang w:val="nb-NO"/>
        </w:rPr>
        <w:t>,</w:t>
      </w:r>
      <w:r w:rsidR="008A59E0" w:rsidRPr="0087465D">
        <w:rPr>
          <w:i/>
          <w:iCs/>
          <w:lang w:val="nb-NO"/>
        </w:rPr>
        <w:t xml:space="preserve"> </w:t>
      </w:r>
      <w:r w:rsidR="008A59E0" w:rsidRPr="0087465D">
        <w:rPr>
          <w:i/>
          <w:iCs/>
          <w:lang w:val="nb-NO"/>
        </w:rPr>
        <w:t>og i utholdenheten gudsfrykt</w:t>
      </w:r>
      <w:r w:rsidR="00C46998" w:rsidRPr="0087465D">
        <w:rPr>
          <w:i/>
          <w:iCs/>
          <w:lang w:val="nb-NO"/>
        </w:rPr>
        <w:t xml:space="preserve"> </w:t>
      </w:r>
      <w:r w:rsidRPr="0087465D">
        <w:rPr>
          <w:i/>
          <w:iCs/>
          <w:color w:val="833C0B" w:themeColor="accent2" w:themeShade="80"/>
          <w:lang w:val="nb-NO"/>
        </w:rPr>
        <w:t>[se framover til løftenes oppfyllelse]</w:t>
      </w:r>
      <w:r w:rsidR="008A59E0" w:rsidRPr="0087465D">
        <w:rPr>
          <w:i/>
          <w:iCs/>
          <w:lang w:val="nb-NO"/>
        </w:rPr>
        <w:t>, og i gudsfrykten broderkjærlighet</w:t>
      </w:r>
      <w:r w:rsidR="00C46998" w:rsidRPr="0087465D">
        <w:rPr>
          <w:i/>
          <w:iCs/>
          <w:lang w:val="nb-NO"/>
        </w:rPr>
        <w:t xml:space="preserve"> </w:t>
      </w:r>
      <w:r w:rsidR="00C46998" w:rsidRPr="0087465D">
        <w:rPr>
          <w:i/>
          <w:iCs/>
          <w:color w:val="833C0B" w:themeColor="accent2" w:themeShade="80"/>
          <w:lang w:val="nb-NO"/>
        </w:rPr>
        <w:t>[Filadelfia]</w:t>
      </w:r>
      <w:r w:rsidR="008A59E0" w:rsidRPr="0087465D">
        <w:rPr>
          <w:i/>
          <w:iCs/>
          <w:lang w:val="nb-NO"/>
        </w:rPr>
        <w:t>,</w:t>
      </w:r>
      <w:r w:rsidR="008A59E0" w:rsidRPr="0087465D">
        <w:rPr>
          <w:i/>
          <w:iCs/>
          <w:lang w:val="nb-NO"/>
        </w:rPr>
        <w:t xml:space="preserve"> </w:t>
      </w:r>
      <w:r w:rsidR="008A59E0" w:rsidRPr="0087465D">
        <w:rPr>
          <w:i/>
          <w:iCs/>
          <w:lang w:val="nb-NO"/>
        </w:rPr>
        <w:t>og i broderkjærligheten kjærlighet til alle</w:t>
      </w:r>
      <w:r w:rsidR="00C46998" w:rsidRPr="0087465D">
        <w:rPr>
          <w:i/>
          <w:iCs/>
          <w:lang w:val="nb-NO"/>
        </w:rPr>
        <w:t xml:space="preserve"> </w:t>
      </w:r>
      <w:r w:rsidR="00C46998" w:rsidRPr="0087465D">
        <w:rPr>
          <w:i/>
          <w:iCs/>
          <w:color w:val="833C0B" w:themeColor="accent2" w:themeShade="80"/>
          <w:lang w:val="nb-NO"/>
        </w:rPr>
        <w:t>[agape]</w:t>
      </w:r>
      <w:r w:rsidR="008A59E0" w:rsidRPr="0087465D">
        <w:rPr>
          <w:i/>
          <w:iCs/>
          <w:lang w:val="nb-NO"/>
        </w:rPr>
        <w:t>.</w:t>
      </w:r>
      <w:r w:rsidRPr="0087465D">
        <w:rPr>
          <w:i/>
          <w:iCs/>
          <w:lang w:val="nb-NO"/>
        </w:rPr>
        <w:t>»</w:t>
      </w:r>
      <w:r w:rsidR="008A59E0">
        <w:rPr>
          <w:lang w:val="nb-NO"/>
        </w:rPr>
        <w:t xml:space="preserve"> </w:t>
      </w:r>
      <w:r w:rsidR="008A59E0" w:rsidRPr="00AF0166">
        <w:rPr>
          <w:lang w:val="nb-NO"/>
        </w:rPr>
        <w:t>(1:3-7, NB88)</w:t>
      </w:r>
    </w:p>
    <w:p w14:paraId="31F98A90" w14:textId="3A690ECE" w:rsidR="0087465D" w:rsidRPr="00C46998" w:rsidRDefault="0087465D" w:rsidP="0087465D">
      <w:pPr>
        <w:rPr>
          <w:lang w:val="nb-NO"/>
        </w:rPr>
      </w:pPr>
      <w:r w:rsidRPr="00AC5EFF">
        <w:rPr>
          <w:lang w:val="nb-NO"/>
        </w:rPr>
        <w:t>Å kjenne Gud nå og løftene hans for fremtiden gjør at vi tar troen seriøst så den vises i livet.</w:t>
      </w:r>
    </w:p>
    <w:p w14:paraId="5B6ADDC4" w14:textId="1825F7BA" w:rsidR="00A3643B" w:rsidRPr="00F7654A" w:rsidRDefault="008A59E0" w:rsidP="00A3643B">
      <w:pPr>
        <w:rPr>
          <w:color w:val="833C0B" w:themeColor="accent2" w:themeShade="80"/>
          <w:lang w:val="nb-NO"/>
        </w:rPr>
      </w:pPr>
      <w:r w:rsidRPr="0087465D">
        <w:rPr>
          <w:i/>
          <w:iCs/>
          <w:lang w:val="nb-NO"/>
        </w:rPr>
        <w:t>«</w:t>
      </w:r>
      <w:r w:rsidR="00A3643B" w:rsidRPr="0087465D">
        <w:rPr>
          <w:i/>
          <w:iCs/>
          <w:lang w:val="nb-NO"/>
        </w:rPr>
        <w:t>For når disse tingene finnes hos dere og får vokse, viser de at dere ikke er uvirksomme eller ufruktbare i kunnskapen om vår Herre Jesus Kristus</w:t>
      </w:r>
      <w:r w:rsidR="006256D5" w:rsidRPr="0087465D">
        <w:rPr>
          <w:i/>
          <w:iCs/>
          <w:lang w:val="nb-NO"/>
        </w:rPr>
        <w:t xml:space="preserve"> </w:t>
      </w:r>
      <w:r w:rsidR="006256D5" w:rsidRPr="0087465D">
        <w:rPr>
          <w:i/>
          <w:iCs/>
          <w:color w:val="833C0B" w:themeColor="accent2" w:themeShade="80"/>
          <w:lang w:val="nb-NO"/>
        </w:rPr>
        <w:t>[</w:t>
      </w:r>
      <w:r w:rsidR="006256D5" w:rsidRPr="0087465D">
        <w:rPr>
          <w:i/>
          <w:iCs/>
          <w:color w:val="833C0B" w:themeColor="accent2" w:themeShade="80"/>
          <w:lang w:val="nb-NO"/>
        </w:rPr>
        <w:t>Det er nettopp denne kjennskapen til Jesus som gjør det mulig at disse tingene vises. Da “virker” den og bærer frukt i livene våre.</w:t>
      </w:r>
      <w:r w:rsidR="006256D5" w:rsidRPr="0087465D">
        <w:rPr>
          <w:i/>
          <w:iCs/>
          <w:color w:val="833C0B" w:themeColor="accent2" w:themeShade="80"/>
          <w:lang w:val="nb-NO"/>
        </w:rPr>
        <w:t>]</w:t>
      </w:r>
      <w:r w:rsidR="00A3643B" w:rsidRPr="0087465D">
        <w:rPr>
          <w:i/>
          <w:iCs/>
          <w:lang w:val="nb-NO"/>
        </w:rPr>
        <w:t>.</w:t>
      </w:r>
      <w:r w:rsidRPr="0087465D">
        <w:rPr>
          <w:i/>
          <w:iCs/>
          <w:lang w:val="nb-NO"/>
        </w:rPr>
        <w:t xml:space="preserve"> </w:t>
      </w:r>
      <w:r w:rsidR="00A3643B" w:rsidRPr="0087465D">
        <w:rPr>
          <w:i/>
          <w:iCs/>
          <w:lang w:val="nb-NO"/>
        </w:rPr>
        <w:t>Men den som ikke har disse tingene, han er nærsynt og blind, og har glemt renselsen fra sine gamle synder</w:t>
      </w:r>
      <w:r w:rsidR="00A427F8" w:rsidRPr="0087465D">
        <w:rPr>
          <w:i/>
          <w:iCs/>
          <w:lang w:val="nb-NO"/>
        </w:rPr>
        <w:t xml:space="preserve"> </w:t>
      </w:r>
      <w:r w:rsidR="00A427F8" w:rsidRPr="0087465D">
        <w:rPr>
          <w:i/>
          <w:iCs/>
          <w:color w:val="833C0B" w:themeColor="accent2" w:themeShade="80"/>
          <w:lang w:val="nb-NO"/>
        </w:rPr>
        <w:t>[</w:t>
      </w:r>
      <w:r w:rsidR="00A427F8" w:rsidRPr="0087465D">
        <w:rPr>
          <w:i/>
          <w:iCs/>
          <w:color w:val="833C0B" w:themeColor="accent2" w:themeShade="80"/>
          <w:lang w:val="nb-NO"/>
        </w:rPr>
        <w:t>Ser hverken langt bakover (til frelsen), eller framover på mulighetene som ligger i frelsen og i løftenes oppfyllelse.</w:t>
      </w:r>
      <w:r w:rsidR="00A427F8" w:rsidRPr="0087465D">
        <w:rPr>
          <w:i/>
          <w:iCs/>
          <w:color w:val="833C0B" w:themeColor="accent2" w:themeShade="80"/>
          <w:lang w:val="nb-NO"/>
        </w:rPr>
        <w:t>]</w:t>
      </w:r>
      <w:r w:rsidR="00A3643B" w:rsidRPr="0087465D">
        <w:rPr>
          <w:i/>
          <w:iCs/>
          <w:lang w:val="nb-NO"/>
        </w:rPr>
        <w:t>.</w:t>
      </w:r>
      <w:r w:rsidRPr="0087465D">
        <w:rPr>
          <w:i/>
          <w:iCs/>
          <w:lang w:val="nb-NO"/>
        </w:rPr>
        <w:t xml:space="preserve"> </w:t>
      </w:r>
      <w:r w:rsidR="00A3643B" w:rsidRPr="0087465D">
        <w:rPr>
          <w:i/>
          <w:iCs/>
          <w:lang w:val="nb-NO"/>
        </w:rPr>
        <w:t>Vær derfor desto mer ivrige, brødre, etter å gjøre deres kall og utvelgelse fast! For når dere gjør dette, skal dere aldri noen gang snuble, for på denne måten skal det rikelig bli gitt dere inngang i vår Herre og frelser Jesu Kristi evige rike.</w:t>
      </w:r>
      <w:r w:rsidR="00A55EED" w:rsidRPr="0087465D">
        <w:rPr>
          <w:i/>
          <w:iCs/>
          <w:lang w:val="nb-NO"/>
        </w:rPr>
        <w:t xml:space="preserve"> </w:t>
      </w:r>
      <w:r w:rsidR="00A55EED" w:rsidRPr="0087465D">
        <w:rPr>
          <w:i/>
          <w:iCs/>
          <w:color w:val="833C0B" w:themeColor="accent2" w:themeShade="80"/>
          <w:lang w:val="nb-NO"/>
        </w:rPr>
        <w:t>[Gjentar og forsterker v. 5 (samme verb + derfor &amp; desto mer)</w:t>
      </w:r>
      <w:r w:rsidR="00F7654A" w:rsidRPr="0087465D">
        <w:rPr>
          <w:i/>
          <w:iCs/>
          <w:color w:val="833C0B" w:themeColor="accent2" w:themeShade="80"/>
          <w:lang w:val="nb-NO"/>
        </w:rPr>
        <w:t xml:space="preserve">. </w:t>
      </w:r>
      <w:r w:rsidR="00F7654A" w:rsidRPr="0087465D">
        <w:rPr>
          <w:i/>
          <w:iCs/>
          <w:color w:val="833C0B" w:themeColor="accent2" w:themeShade="80"/>
          <w:lang w:val="nb-NO"/>
        </w:rPr>
        <w:t xml:space="preserve">Oppsummerer v. 3-9: Å </w:t>
      </w:r>
      <w:proofErr w:type="gramStart"/>
      <w:r w:rsidR="00F7654A" w:rsidRPr="0087465D">
        <w:rPr>
          <w:i/>
          <w:iCs/>
          <w:color w:val="833C0B" w:themeColor="accent2" w:themeShade="80"/>
          <w:lang w:val="nb-NO"/>
        </w:rPr>
        <w:t>fokusere</w:t>
      </w:r>
      <w:proofErr w:type="gramEnd"/>
      <w:r w:rsidR="00F7654A" w:rsidRPr="0087465D">
        <w:rPr>
          <w:i/>
          <w:iCs/>
          <w:color w:val="833C0B" w:themeColor="accent2" w:themeShade="80"/>
          <w:lang w:val="nb-NO"/>
        </w:rPr>
        <w:t xml:space="preserve"> på dette så det vises i livet er å bekrefte kallet og utvelgelsen.</w:t>
      </w:r>
      <w:r w:rsidR="00A55EED" w:rsidRPr="0087465D">
        <w:rPr>
          <w:i/>
          <w:iCs/>
          <w:color w:val="833C0B" w:themeColor="accent2" w:themeShade="80"/>
          <w:lang w:val="nb-NO"/>
        </w:rPr>
        <w:t>]</w:t>
      </w:r>
      <w:r w:rsidRPr="0087465D">
        <w:rPr>
          <w:i/>
          <w:iCs/>
          <w:lang w:val="nb-NO"/>
        </w:rPr>
        <w:t>»</w:t>
      </w:r>
      <w:r>
        <w:rPr>
          <w:i/>
          <w:iCs/>
          <w:lang w:val="nb-NO"/>
        </w:rPr>
        <w:t xml:space="preserve"> </w:t>
      </w:r>
      <w:r w:rsidR="00A3643B" w:rsidRPr="00AF0166">
        <w:rPr>
          <w:lang w:val="nb-NO"/>
        </w:rPr>
        <w:t>(1:8-11, NB88)</w:t>
      </w:r>
    </w:p>
    <w:p w14:paraId="1A9DD267" w14:textId="0BD688D4" w:rsidR="00A3643B" w:rsidRPr="00AF0166" w:rsidRDefault="00A3643B" w:rsidP="00A3643B">
      <w:pPr>
        <w:rPr>
          <w:lang w:val="nb-NO"/>
        </w:rPr>
      </w:pPr>
    </w:p>
    <w:p w14:paraId="7B8D07D0" w14:textId="0013A454" w:rsidR="00A3643B" w:rsidRPr="001B192F" w:rsidRDefault="00ED44EF" w:rsidP="00A3643B">
      <w:pPr>
        <w:rPr>
          <w:i/>
          <w:iCs/>
          <w:color w:val="833C0B" w:themeColor="accent2" w:themeShade="80"/>
          <w:lang w:val="nb-NO"/>
        </w:rPr>
      </w:pPr>
      <w:r w:rsidRPr="00ED44EF">
        <w:rPr>
          <w:i/>
          <w:iCs/>
          <w:lang w:val="nb-NO"/>
        </w:rPr>
        <w:t>«</w:t>
      </w:r>
      <w:r w:rsidR="00A3643B" w:rsidRPr="00ED44EF">
        <w:rPr>
          <w:i/>
          <w:iCs/>
          <w:lang w:val="nb-NO"/>
        </w:rPr>
        <w:t xml:space="preserve">Derfor vil jeg stadig på </w:t>
      </w:r>
      <w:proofErr w:type="gramStart"/>
      <w:r w:rsidR="00A3643B" w:rsidRPr="00ED44EF">
        <w:rPr>
          <w:i/>
          <w:iCs/>
          <w:lang w:val="nb-NO"/>
        </w:rPr>
        <w:t>ny minne</w:t>
      </w:r>
      <w:proofErr w:type="gramEnd"/>
      <w:r w:rsidR="00A3643B" w:rsidRPr="00ED44EF">
        <w:rPr>
          <w:i/>
          <w:iCs/>
          <w:lang w:val="nb-NO"/>
        </w:rPr>
        <w:t xml:space="preserve"> dere om alt dette, enda dere kjenner til det og er grunnfestet i den sannhet som er kommet til dere</w:t>
      </w:r>
      <w:r w:rsidR="001E7DAD">
        <w:rPr>
          <w:i/>
          <w:iCs/>
          <w:lang w:val="nb-NO"/>
        </w:rPr>
        <w:t xml:space="preserve"> </w:t>
      </w:r>
      <w:r w:rsidR="001E7DAD" w:rsidRPr="001E7DAD">
        <w:rPr>
          <w:i/>
          <w:iCs/>
          <w:color w:val="833C0B" w:themeColor="accent2" w:themeShade="80"/>
          <w:lang w:val="nb-NO"/>
        </w:rPr>
        <w:t>[</w:t>
      </w:r>
      <w:r w:rsidR="001E7DAD" w:rsidRPr="001E7DAD">
        <w:rPr>
          <w:i/>
          <w:iCs/>
          <w:color w:val="833C0B" w:themeColor="accent2" w:themeShade="80"/>
          <w:lang w:val="nb-NO"/>
        </w:rPr>
        <w:t>Vi trenger påminnelser om ting vi egentlig vet.</w:t>
      </w:r>
      <w:r w:rsidR="001E7DAD" w:rsidRPr="001E7DAD">
        <w:rPr>
          <w:i/>
          <w:iCs/>
          <w:color w:val="833C0B" w:themeColor="accent2" w:themeShade="80"/>
          <w:lang w:val="nb-NO"/>
        </w:rPr>
        <w:t>]</w:t>
      </w:r>
      <w:r w:rsidR="00A3643B" w:rsidRPr="00ED44EF">
        <w:rPr>
          <w:i/>
          <w:iCs/>
          <w:lang w:val="nb-NO"/>
        </w:rPr>
        <w:t>.</w:t>
      </w:r>
      <w:r w:rsidRPr="00ED44EF">
        <w:rPr>
          <w:i/>
          <w:iCs/>
          <w:lang w:val="nb-NO"/>
        </w:rPr>
        <w:t xml:space="preserve"> </w:t>
      </w:r>
      <w:r w:rsidR="00A3643B" w:rsidRPr="00ED44EF">
        <w:rPr>
          <w:i/>
          <w:iCs/>
          <w:lang w:val="nb-NO"/>
        </w:rPr>
        <w:t>Jeg mener det er riktig å holde dere våkne</w:t>
      </w:r>
      <w:r w:rsidR="001D5FF8">
        <w:rPr>
          <w:i/>
          <w:iCs/>
          <w:lang w:val="nb-NO"/>
        </w:rPr>
        <w:t xml:space="preserve"> </w:t>
      </w:r>
      <w:r w:rsidR="001B192F" w:rsidRPr="001B192F">
        <w:rPr>
          <w:i/>
          <w:iCs/>
          <w:color w:val="833C0B" w:themeColor="accent2" w:themeShade="80"/>
          <w:lang w:val="nb-NO"/>
        </w:rPr>
        <w:t>[Evt. “vekke dere opp” (NB88, BGO)]</w:t>
      </w:r>
      <w:r w:rsidR="00A3643B" w:rsidRPr="00ED44EF">
        <w:rPr>
          <w:i/>
          <w:iCs/>
          <w:lang w:val="nb-NO"/>
        </w:rPr>
        <w:t xml:space="preserve"> ved å minne dere om dette, så lenge jeg bor i dette teltet.</w:t>
      </w:r>
      <w:r w:rsidRPr="00ED44EF">
        <w:rPr>
          <w:i/>
          <w:iCs/>
          <w:lang w:val="nb-NO"/>
        </w:rPr>
        <w:t xml:space="preserve"> </w:t>
      </w:r>
      <w:r w:rsidR="00A3643B" w:rsidRPr="00ED44EF">
        <w:rPr>
          <w:i/>
          <w:iCs/>
          <w:lang w:val="nb-NO"/>
        </w:rPr>
        <w:t>For jeg vet at mitt telt snart skal tas ned, det har vår Herre Jesus Kristus latt meg vite</w:t>
      </w:r>
      <w:r w:rsidR="006A571F">
        <w:rPr>
          <w:i/>
          <w:iCs/>
          <w:lang w:val="nb-NO"/>
        </w:rPr>
        <w:t xml:space="preserve"> </w:t>
      </w:r>
      <w:r w:rsidR="006A571F" w:rsidRPr="001B192F">
        <w:rPr>
          <w:i/>
          <w:iCs/>
          <w:color w:val="833C0B" w:themeColor="accent2" w:themeShade="80"/>
          <w:lang w:val="nb-NO"/>
        </w:rPr>
        <w:t xml:space="preserve">[Skjønner han dette fra </w:t>
      </w:r>
      <w:proofErr w:type="spellStart"/>
      <w:r w:rsidR="006A571F" w:rsidRPr="001B192F">
        <w:rPr>
          <w:i/>
          <w:iCs/>
          <w:color w:val="833C0B" w:themeColor="accent2" w:themeShade="80"/>
          <w:lang w:val="nb-NO"/>
        </w:rPr>
        <w:t>Joh</w:t>
      </w:r>
      <w:proofErr w:type="spellEnd"/>
      <w:r w:rsidR="006A571F" w:rsidRPr="001B192F">
        <w:rPr>
          <w:i/>
          <w:iCs/>
          <w:color w:val="833C0B" w:themeColor="accent2" w:themeShade="80"/>
          <w:lang w:val="nb-NO"/>
        </w:rPr>
        <w:t xml:space="preserve"> 21:18-19 eller på en annen måte?]</w:t>
      </w:r>
      <w:r w:rsidR="00A3643B" w:rsidRPr="00ED44EF">
        <w:rPr>
          <w:i/>
          <w:iCs/>
          <w:lang w:val="nb-NO"/>
        </w:rPr>
        <w:t>. Og jeg vil gjøre mitt ytterste</w:t>
      </w:r>
      <w:r w:rsidR="006A571F">
        <w:rPr>
          <w:i/>
          <w:iCs/>
          <w:lang w:val="nb-NO"/>
        </w:rPr>
        <w:t xml:space="preserve"> </w:t>
      </w:r>
      <w:r w:rsidR="006A571F" w:rsidRPr="001B192F">
        <w:rPr>
          <w:i/>
          <w:iCs/>
          <w:color w:val="833C0B" w:themeColor="accent2" w:themeShade="80"/>
          <w:lang w:val="nb-NO"/>
        </w:rPr>
        <w:t xml:space="preserve">[Igjen samme ord som i v. 5 og 10. Han </w:t>
      </w:r>
      <w:r w:rsidR="006A571F" w:rsidRPr="001B192F">
        <w:rPr>
          <w:i/>
          <w:iCs/>
          <w:color w:val="833C0B" w:themeColor="accent2" w:themeShade="80"/>
          <w:lang w:val="nb-NO"/>
        </w:rPr>
        <w:lastRenderedPageBreak/>
        <w:t>vektlegger skikkelig innsats.]</w:t>
      </w:r>
      <w:r w:rsidR="00A3643B" w:rsidRPr="00ED44EF">
        <w:rPr>
          <w:i/>
          <w:iCs/>
          <w:lang w:val="nb-NO"/>
        </w:rPr>
        <w:t xml:space="preserve"> for at dere alltid skal huske dette, også etter at jeg er gått bort.</w:t>
      </w:r>
      <w:r w:rsidRPr="00ED44EF">
        <w:rPr>
          <w:i/>
          <w:iCs/>
          <w:lang w:val="nb-NO"/>
        </w:rPr>
        <w:t xml:space="preserve">» </w:t>
      </w:r>
      <w:r w:rsidR="00A3643B" w:rsidRPr="00AF0166">
        <w:rPr>
          <w:lang w:val="nb-NO"/>
        </w:rPr>
        <w:t>(1:12-15)</w:t>
      </w:r>
    </w:p>
    <w:p w14:paraId="07B083A9" w14:textId="274FE6D8" w:rsidR="00A3643B" w:rsidRPr="00AF0166" w:rsidRDefault="00A3643B" w:rsidP="00A3643B">
      <w:pPr>
        <w:rPr>
          <w:lang w:val="nb-NO"/>
        </w:rPr>
      </w:pPr>
      <w:r w:rsidRPr="00AF0166">
        <w:rPr>
          <w:lang w:val="nb-NO"/>
        </w:rPr>
        <w:t>Han ser det som en viktig oppgave å formidle dette så lenge han er i live, og skrive det ned for dem så de har det etter han er død.</w:t>
      </w:r>
      <w:r w:rsidR="007765F3">
        <w:rPr>
          <w:lang w:val="nb-NO"/>
        </w:rPr>
        <w:t xml:space="preserve"> </w:t>
      </w:r>
      <w:r w:rsidRPr="00AF0166">
        <w:rPr>
          <w:lang w:val="nb-NO"/>
        </w:rPr>
        <w:t>Dette er tydelig et viktig punkt for Peter.</w:t>
      </w:r>
    </w:p>
    <w:p w14:paraId="28F3160C" w14:textId="3E8047D3" w:rsidR="00A3643B" w:rsidRDefault="00A3643B" w:rsidP="00A3643B">
      <w:pPr>
        <w:rPr>
          <w:lang w:val="nb-NO"/>
        </w:rPr>
      </w:pPr>
    </w:p>
    <w:p w14:paraId="39DE0F32" w14:textId="74E6D03A" w:rsidR="00240167" w:rsidRPr="00240167" w:rsidRDefault="00240167" w:rsidP="00A3643B">
      <w:pPr>
        <w:rPr>
          <w:b/>
          <w:bCs/>
          <w:lang w:val="nb-NO"/>
        </w:rPr>
      </w:pPr>
      <w:r w:rsidRPr="00240167">
        <w:rPr>
          <w:b/>
          <w:bCs/>
          <w:lang w:val="nb-NO"/>
        </w:rPr>
        <w:t>Spørsmål til ettertanke</w:t>
      </w:r>
    </w:p>
    <w:p w14:paraId="10A186FB" w14:textId="77777777" w:rsidR="00A3643B" w:rsidRPr="00240167" w:rsidRDefault="00A3643B" w:rsidP="00240167">
      <w:pPr>
        <w:pStyle w:val="ListParagraph"/>
        <w:numPr>
          <w:ilvl w:val="0"/>
          <w:numId w:val="16"/>
        </w:numPr>
        <w:rPr>
          <w:lang w:val="nb-NO"/>
        </w:rPr>
      </w:pPr>
      <w:r w:rsidRPr="00240167">
        <w:rPr>
          <w:lang w:val="nb-NO"/>
        </w:rPr>
        <w:t>Tar vi dette like mye på alvor som Peter gjør?</w:t>
      </w:r>
    </w:p>
    <w:p w14:paraId="1FC3FCA3" w14:textId="77777777" w:rsidR="00A3643B" w:rsidRPr="00240167" w:rsidRDefault="00A3643B" w:rsidP="00240167">
      <w:pPr>
        <w:pStyle w:val="ListParagraph"/>
        <w:numPr>
          <w:ilvl w:val="0"/>
          <w:numId w:val="16"/>
        </w:numPr>
        <w:rPr>
          <w:lang w:val="nb-NO"/>
        </w:rPr>
      </w:pPr>
      <w:r w:rsidRPr="00240167">
        <w:rPr>
          <w:lang w:val="nb-NO"/>
        </w:rPr>
        <w:t>Vektlegger vi skikkelig innsats i troen?</w:t>
      </w:r>
    </w:p>
    <w:p w14:paraId="3CBFCE8F" w14:textId="77777777" w:rsidR="00A3643B" w:rsidRPr="00240167" w:rsidRDefault="00A3643B" w:rsidP="00240167">
      <w:pPr>
        <w:pStyle w:val="ListParagraph"/>
        <w:numPr>
          <w:ilvl w:val="0"/>
          <w:numId w:val="16"/>
        </w:numPr>
        <w:rPr>
          <w:lang w:val="nb-NO"/>
        </w:rPr>
      </w:pPr>
      <w:r w:rsidRPr="00240167">
        <w:rPr>
          <w:lang w:val="nb-NO"/>
        </w:rPr>
        <w:t>Holder vi hverandre våkne?</w:t>
      </w:r>
    </w:p>
    <w:p w14:paraId="25641985" w14:textId="77777777" w:rsidR="00A3643B" w:rsidRPr="00240167" w:rsidRDefault="00A3643B" w:rsidP="00240167">
      <w:pPr>
        <w:pStyle w:val="ListParagraph"/>
        <w:numPr>
          <w:ilvl w:val="0"/>
          <w:numId w:val="16"/>
        </w:numPr>
        <w:rPr>
          <w:lang w:val="nb-NO"/>
        </w:rPr>
      </w:pPr>
      <w:r w:rsidRPr="00240167">
        <w:rPr>
          <w:lang w:val="nb-NO"/>
        </w:rPr>
        <w:t>Minner vi hverandre på ting vi allerede vet?</w:t>
      </w:r>
    </w:p>
    <w:p w14:paraId="0C33C76E" w14:textId="77777777" w:rsidR="00A3643B" w:rsidRPr="00AF0166" w:rsidRDefault="00A3643B" w:rsidP="00A3643B">
      <w:pPr>
        <w:rPr>
          <w:lang w:val="nb-NO"/>
        </w:rPr>
      </w:pPr>
      <w:r w:rsidRPr="00AF0166">
        <w:rPr>
          <w:lang w:val="nb-NO"/>
        </w:rPr>
        <w:t xml:space="preserve"> </w:t>
      </w:r>
    </w:p>
    <w:p w14:paraId="39767EB5" w14:textId="77777777" w:rsidR="00A3643B" w:rsidRDefault="00A3643B" w:rsidP="00240167">
      <w:pPr>
        <w:pStyle w:val="Heading2"/>
        <w:rPr>
          <w:lang w:val="nb-NO"/>
        </w:rPr>
      </w:pPr>
      <w:bookmarkStart w:id="13" w:name="_Toc184650588"/>
      <w:r w:rsidRPr="00AF0166">
        <w:rPr>
          <w:lang w:val="nb-NO"/>
        </w:rPr>
        <w:t>Apostlenes vitnesbyrd og GTs profeter (1:16-21)</w:t>
      </w:r>
      <w:bookmarkEnd w:id="13"/>
    </w:p>
    <w:p w14:paraId="2E25C603" w14:textId="77777777" w:rsidR="00745DD8" w:rsidRPr="00745DD8" w:rsidRDefault="00745DD8" w:rsidP="00745DD8">
      <w:pPr>
        <w:rPr>
          <w:lang w:val="nb-NO"/>
        </w:rPr>
      </w:pPr>
    </w:p>
    <w:p w14:paraId="11E7C4FE" w14:textId="609A483B" w:rsidR="00A3643B" w:rsidRPr="00AF0166" w:rsidRDefault="00A3643B" w:rsidP="00745DD8">
      <w:pPr>
        <w:pStyle w:val="Heading3"/>
        <w:rPr>
          <w:lang w:val="nb-NO"/>
        </w:rPr>
      </w:pPr>
      <w:bookmarkStart w:id="14" w:name="_Toc184650589"/>
      <w:r w:rsidRPr="00AF0166">
        <w:rPr>
          <w:lang w:val="nb-NO"/>
        </w:rPr>
        <w:t>Apostlenes vitnesbyrd av transfigurasjonen i Matt 17:8, Mark 9:2-8</w:t>
      </w:r>
      <w:r w:rsidR="008C2ED4">
        <w:rPr>
          <w:lang w:val="nb-NO"/>
        </w:rPr>
        <w:t xml:space="preserve"> og</w:t>
      </w:r>
      <w:r w:rsidRPr="00AF0166">
        <w:rPr>
          <w:lang w:val="nb-NO"/>
        </w:rPr>
        <w:t xml:space="preserve"> Luk 9:28-36</w:t>
      </w:r>
      <w:r w:rsidR="008C2ED4">
        <w:rPr>
          <w:lang w:val="nb-NO"/>
        </w:rPr>
        <w:t>.</w:t>
      </w:r>
      <w:bookmarkEnd w:id="14"/>
    </w:p>
    <w:p w14:paraId="167B6F57" w14:textId="77777777" w:rsidR="00A3643B" w:rsidRPr="008C2ED4" w:rsidRDefault="00A3643B" w:rsidP="008C2ED4">
      <w:pPr>
        <w:pStyle w:val="ListParagraph"/>
        <w:numPr>
          <w:ilvl w:val="0"/>
          <w:numId w:val="17"/>
        </w:numPr>
        <w:rPr>
          <w:lang w:val="nb-NO"/>
        </w:rPr>
      </w:pPr>
      <w:r w:rsidRPr="008C2ED4">
        <w:rPr>
          <w:lang w:val="nb-NO"/>
        </w:rPr>
        <w:t>Snakker trolig om dette for å begrunne oppdraget sitt som apostel (v. 12-15), og for å understreke “kraften” (v. 3: makt) som gjør dette gudfryktige livet mulig.</w:t>
      </w:r>
    </w:p>
    <w:p w14:paraId="186B2477" w14:textId="77777777" w:rsidR="00A3643B" w:rsidRPr="008C2ED4" w:rsidRDefault="00A3643B" w:rsidP="008C2ED4">
      <w:pPr>
        <w:pStyle w:val="ListParagraph"/>
        <w:numPr>
          <w:ilvl w:val="0"/>
          <w:numId w:val="17"/>
        </w:numPr>
        <w:rPr>
          <w:lang w:val="nb-NO"/>
        </w:rPr>
      </w:pPr>
      <w:r w:rsidRPr="008C2ED4">
        <w:rPr>
          <w:lang w:val="nb-NO"/>
        </w:rPr>
        <w:t>Øyenvitner hadde stor autoritet i oldtiden og ble sett på som mer troverdig enn skriftlige kilder. Apostlene ble derfor naturlige autoriteter i den kristne kirke.</w:t>
      </w:r>
    </w:p>
    <w:p w14:paraId="6162A41F" w14:textId="77777777" w:rsidR="00A3643B" w:rsidRPr="008C2ED4" w:rsidRDefault="00A3643B" w:rsidP="008C2ED4">
      <w:pPr>
        <w:pStyle w:val="ListParagraph"/>
        <w:numPr>
          <w:ilvl w:val="0"/>
          <w:numId w:val="17"/>
        </w:numPr>
        <w:rPr>
          <w:lang w:val="nb-NO"/>
        </w:rPr>
      </w:pPr>
      <w:r w:rsidRPr="008C2ED4">
        <w:rPr>
          <w:lang w:val="nb-NO"/>
        </w:rPr>
        <w:t>Han har sett Jesu guddommelige makt (v. 3). Han foreslo trolig å bygge hytter (“telt”) fordi det så ut som at Guds rike hadde kommet for fullt.</w:t>
      </w:r>
    </w:p>
    <w:p w14:paraId="203F30A0" w14:textId="77777777" w:rsidR="00A3643B" w:rsidRPr="008C2ED4" w:rsidRDefault="00A3643B" w:rsidP="008C2ED4">
      <w:pPr>
        <w:pStyle w:val="ListParagraph"/>
        <w:numPr>
          <w:ilvl w:val="0"/>
          <w:numId w:val="17"/>
        </w:numPr>
        <w:rPr>
          <w:lang w:val="nb-NO"/>
        </w:rPr>
      </w:pPr>
      <w:r w:rsidRPr="008C2ED4">
        <w:rPr>
          <w:lang w:val="nb-NO"/>
        </w:rPr>
        <w:t>Peter har sett hvordan Jesus vil se ut når han kommer tilbake. Transfigurasjonen peker fram på gjenkomsten.</w:t>
      </w:r>
    </w:p>
    <w:p w14:paraId="33392B2A" w14:textId="77777777" w:rsidR="00A3643B" w:rsidRPr="00AF0166" w:rsidRDefault="00A3643B" w:rsidP="00A3643B">
      <w:pPr>
        <w:rPr>
          <w:lang w:val="nb-NO"/>
        </w:rPr>
      </w:pPr>
      <w:r w:rsidRPr="00AF0166">
        <w:rPr>
          <w:lang w:val="nb-NO"/>
        </w:rPr>
        <w:t xml:space="preserve"> </w:t>
      </w:r>
    </w:p>
    <w:p w14:paraId="48365AFF" w14:textId="77777777" w:rsidR="00A3643B" w:rsidRPr="00AF0166" w:rsidRDefault="00A3643B" w:rsidP="00745DD8">
      <w:pPr>
        <w:pStyle w:val="Heading3"/>
        <w:rPr>
          <w:lang w:val="nb-NO"/>
        </w:rPr>
      </w:pPr>
      <w:bookmarkStart w:id="15" w:name="_Toc184650590"/>
      <w:r w:rsidRPr="00AF0166">
        <w:rPr>
          <w:lang w:val="nb-NO"/>
        </w:rPr>
        <w:t>GTs profeter</w:t>
      </w:r>
      <w:bookmarkEnd w:id="15"/>
    </w:p>
    <w:p w14:paraId="0CD6B537" w14:textId="77777777" w:rsidR="00A3643B" w:rsidRPr="00AF0166" w:rsidRDefault="00A3643B" w:rsidP="00A3643B">
      <w:pPr>
        <w:rPr>
          <w:lang w:val="nb-NO"/>
        </w:rPr>
      </w:pPr>
      <w:r w:rsidRPr="00AF0166">
        <w:rPr>
          <w:lang w:val="nb-NO"/>
        </w:rPr>
        <w:t xml:space="preserve">Transfigurasjonen gjør at Peter har stor tro på profetordet. Ikke bare har han fått et glimt av “enden”, men siden så mange profetier har blitt oppfylt med Jesu første komme, kan vi stole på at resten blir oppfylt av hans andre komme. Noe av det samme sa han i </w:t>
      </w:r>
      <w:proofErr w:type="spellStart"/>
      <w:r w:rsidRPr="00AF0166">
        <w:rPr>
          <w:lang w:val="nb-NO"/>
        </w:rPr>
        <w:t>Apg</w:t>
      </w:r>
      <w:proofErr w:type="spellEnd"/>
      <w:r w:rsidRPr="00AF0166">
        <w:rPr>
          <w:lang w:val="nb-NO"/>
        </w:rPr>
        <w:t xml:space="preserve"> 2.</w:t>
      </w:r>
    </w:p>
    <w:p w14:paraId="3321E83E" w14:textId="77777777" w:rsidR="00A3643B" w:rsidRPr="00AF0166" w:rsidRDefault="00A3643B" w:rsidP="00A3643B">
      <w:pPr>
        <w:rPr>
          <w:lang w:val="nb-NO"/>
        </w:rPr>
      </w:pPr>
      <w:r w:rsidRPr="00AF0166">
        <w:rPr>
          <w:lang w:val="nb-NO"/>
        </w:rPr>
        <w:lastRenderedPageBreak/>
        <w:t>Disse løftene om Jesu gjenkomst, håpet for framtiden, er en lampe i denne mørke verden. Til slutt skal denne lampen bli til fullt dagslys, og også lyse som en stjerne inni oss. Noe av det samme han sa i 1. Peter 1:3-12</w:t>
      </w:r>
    </w:p>
    <w:p w14:paraId="0028CBB0" w14:textId="77777777" w:rsidR="00A3643B" w:rsidRPr="00AF0166" w:rsidRDefault="00A3643B" w:rsidP="00A3643B">
      <w:pPr>
        <w:rPr>
          <w:lang w:val="nb-NO"/>
        </w:rPr>
      </w:pPr>
      <w:r w:rsidRPr="00AF0166">
        <w:rPr>
          <w:lang w:val="nb-NO"/>
        </w:rPr>
        <w:t>Betyr Jesu gjenkomst dette for oss?</w:t>
      </w:r>
    </w:p>
    <w:p w14:paraId="411F0F22" w14:textId="09826F26" w:rsidR="00A3643B" w:rsidRDefault="00EF0CEE" w:rsidP="00A3643B">
      <w:r w:rsidRPr="00EF0CEE">
        <w:rPr>
          <w:i/>
          <w:iCs/>
          <w:lang w:val="nb-NO"/>
        </w:rPr>
        <w:t>«</w:t>
      </w:r>
      <w:r w:rsidR="00A3643B" w:rsidRPr="00EF0CEE">
        <w:rPr>
          <w:i/>
          <w:iCs/>
          <w:lang w:val="nb-NO"/>
        </w:rPr>
        <w:t>Men dere må framfor alt vite at en ikke kan tyde noe profetord i Skriften på egen hånd. For aldri ble noen profeti båret fram fordi et menneske ville det, men drevet av Den hellige ånd talte mennesker ord fra Gud.</w:t>
      </w:r>
      <w:r w:rsidRPr="00EF0CEE">
        <w:rPr>
          <w:i/>
          <w:iCs/>
          <w:lang w:val="nb-NO"/>
        </w:rPr>
        <w:t>»</w:t>
      </w:r>
      <w:r w:rsidR="00A3643B" w:rsidRPr="00AF0166">
        <w:rPr>
          <w:lang w:val="nb-NO"/>
        </w:rPr>
        <w:t xml:space="preserve"> </w:t>
      </w:r>
      <w:r w:rsidR="00A3643B">
        <w:t>(1:20-21)</w:t>
      </w:r>
    </w:p>
    <w:p w14:paraId="59FDE5DA" w14:textId="77777777" w:rsidR="00A3643B" w:rsidRDefault="00A3643B" w:rsidP="00A3643B">
      <w:r>
        <w:t>ESV: “no prophecy of Scripture comes from someone’s own interpretation”</w:t>
      </w:r>
    </w:p>
    <w:p w14:paraId="3448EBB7" w14:textId="77777777" w:rsidR="00A3643B" w:rsidRPr="00AF0166" w:rsidRDefault="00A3643B" w:rsidP="00A3643B">
      <w:pPr>
        <w:rPr>
          <w:lang w:val="nb-NO"/>
        </w:rPr>
      </w:pPr>
      <w:r w:rsidRPr="00AF0166">
        <w:rPr>
          <w:lang w:val="nb-NO"/>
        </w:rPr>
        <w:t>Kan forstås på to måter:</w:t>
      </w:r>
    </w:p>
    <w:p w14:paraId="29349F9A" w14:textId="20331D01" w:rsidR="00A3643B" w:rsidRPr="003F4AA9" w:rsidRDefault="00A3643B" w:rsidP="003F4AA9">
      <w:pPr>
        <w:pStyle w:val="ListParagraph"/>
        <w:numPr>
          <w:ilvl w:val="0"/>
          <w:numId w:val="18"/>
        </w:numPr>
        <w:rPr>
          <w:lang w:val="nb-NO"/>
        </w:rPr>
      </w:pPr>
      <w:r w:rsidRPr="003F4AA9">
        <w:rPr>
          <w:lang w:val="nb-NO"/>
        </w:rPr>
        <w:t>Profetier i GT skal ikke tydes av hvem som helst fordi det er ord fra Gud. (Kan det da bare tydes av apostlene?)</w:t>
      </w:r>
    </w:p>
    <w:p w14:paraId="2078E7F0" w14:textId="44BCC7EB" w:rsidR="00A3643B" w:rsidRPr="003F4AA9" w:rsidRDefault="00A3643B" w:rsidP="003F4AA9">
      <w:pPr>
        <w:pStyle w:val="ListParagraph"/>
        <w:numPr>
          <w:ilvl w:val="0"/>
          <w:numId w:val="18"/>
        </w:numPr>
        <w:rPr>
          <w:lang w:val="nb-NO"/>
        </w:rPr>
      </w:pPr>
      <w:r w:rsidRPr="003F4AA9">
        <w:rPr>
          <w:lang w:val="nb-NO"/>
        </w:rPr>
        <w:t>Profetene i GT talte ikke ut fra seg selv, med ved Guds Ånd.</w:t>
      </w:r>
    </w:p>
    <w:p w14:paraId="4F8E2C2C" w14:textId="77777777" w:rsidR="00A3643B" w:rsidRPr="00AF0166" w:rsidRDefault="00A3643B" w:rsidP="00A3643B">
      <w:pPr>
        <w:rPr>
          <w:lang w:val="nb-NO"/>
        </w:rPr>
      </w:pPr>
      <w:r w:rsidRPr="00AF0166">
        <w:rPr>
          <w:lang w:val="nb-NO"/>
        </w:rPr>
        <w:t>B gir mest mening siden v. 21 da begrunner v. 20, og det blir en naturlig kontrast til falske profeter med sine “oppdiktede ord” (2:3)</w:t>
      </w:r>
    </w:p>
    <w:p w14:paraId="7CA94445" w14:textId="7E01A5CB" w:rsidR="00A3643B" w:rsidRPr="00AF0166" w:rsidRDefault="00A3643B" w:rsidP="00A3643B">
      <w:pPr>
        <w:rPr>
          <w:lang w:val="nb-NO"/>
        </w:rPr>
      </w:pPr>
      <w:r w:rsidRPr="00AF0166">
        <w:rPr>
          <w:lang w:val="nb-NO"/>
        </w:rPr>
        <w:t>Peter sier at hele GT (</w:t>
      </w:r>
      <w:proofErr w:type="spellStart"/>
      <w:r w:rsidRPr="00AF0166">
        <w:rPr>
          <w:lang w:val="nb-NO"/>
        </w:rPr>
        <w:t>Apg</w:t>
      </w:r>
      <w:proofErr w:type="spellEnd"/>
      <w:r w:rsidRPr="00AF0166">
        <w:rPr>
          <w:lang w:val="nb-NO"/>
        </w:rPr>
        <w:t xml:space="preserve"> 3:24) er skrevet av mennesker drevet av Ånden, og at apostlene er troverdige øyenvitner.</w:t>
      </w:r>
      <w:r w:rsidR="0070094C">
        <w:rPr>
          <w:lang w:val="nb-NO"/>
        </w:rPr>
        <w:t xml:space="preserve"> </w:t>
      </w:r>
      <w:r w:rsidRPr="00AF0166">
        <w:rPr>
          <w:lang w:val="nb-NO"/>
        </w:rPr>
        <w:t>Disse to kan de stole på.</w:t>
      </w:r>
    </w:p>
    <w:p w14:paraId="36ECB204" w14:textId="77777777" w:rsidR="00A3643B" w:rsidRPr="00AF0166" w:rsidRDefault="00A3643B" w:rsidP="00A3643B">
      <w:pPr>
        <w:rPr>
          <w:lang w:val="nb-NO"/>
        </w:rPr>
      </w:pPr>
      <w:r w:rsidRPr="00AF0166">
        <w:rPr>
          <w:lang w:val="nb-NO"/>
        </w:rPr>
        <w:t>Hele Bibelen er Guds ord. Dette tradisjonelle synet i jødedommen ble overtatt av Jesus, apostlene, Paulus, forfatteren av Hebreerbrevet, kirkefedrene, reformatorene og har alltid vært kirkens tradisjonelle syn. Vi er i godt selskap hvis vi tror at Bibelen er Guds ord.</w:t>
      </w:r>
    </w:p>
    <w:p w14:paraId="72E845E3" w14:textId="77777777" w:rsidR="00A3643B" w:rsidRPr="00AF0166" w:rsidRDefault="00A3643B" w:rsidP="00A3643B">
      <w:pPr>
        <w:rPr>
          <w:lang w:val="nb-NO"/>
        </w:rPr>
      </w:pPr>
    </w:p>
    <w:p w14:paraId="21257545" w14:textId="4147B3C5" w:rsidR="00A3643B" w:rsidRPr="00AF0166" w:rsidRDefault="00A3643B" w:rsidP="002B410B">
      <w:pPr>
        <w:pStyle w:val="Heading1"/>
        <w:rPr>
          <w:lang w:val="nb-NO"/>
        </w:rPr>
      </w:pPr>
      <w:bookmarkStart w:id="16" w:name="_Toc184650591"/>
      <w:r w:rsidRPr="00AF0166">
        <w:rPr>
          <w:lang w:val="nb-NO"/>
        </w:rPr>
        <w:t>Kap</w:t>
      </w:r>
      <w:r w:rsidR="002B410B">
        <w:rPr>
          <w:lang w:val="nb-NO"/>
        </w:rPr>
        <w:t xml:space="preserve">. </w:t>
      </w:r>
      <w:r w:rsidRPr="00AF0166">
        <w:rPr>
          <w:lang w:val="nb-NO"/>
        </w:rPr>
        <w:t>2</w:t>
      </w:r>
      <w:r w:rsidR="002B410B">
        <w:rPr>
          <w:lang w:val="nb-NO"/>
        </w:rPr>
        <w:t xml:space="preserve">: </w:t>
      </w:r>
      <w:r w:rsidRPr="00AF0166">
        <w:rPr>
          <w:lang w:val="nb-NO"/>
        </w:rPr>
        <w:t>Falske lærere vil komme</w:t>
      </w:r>
      <w:bookmarkEnd w:id="16"/>
    </w:p>
    <w:p w14:paraId="3510A817" w14:textId="77777777" w:rsidR="00A3643B" w:rsidRPr="00AF0166" w:rsidRDefault="00A3643B" w:rsidP="00A3643B">
      <w:pPr>
        <w:rPr>
          <w:lang w:val="nb-NO"/>
        </w:rPr>
      </w:pPr>
      <w:r w:rsidRPr="00AF0166">
        <w:rPr>
          <w:lang w:val="nb-NO"/>
        </w:rPr>
        <w:t xml:space="preserve"> </w:t>
      </w:r>
    </w:p>
    <w:p w14:paraId="626550AD" w14:textId="77777777" w:rsidR="00A3643B" w:rsidRPr="00AF0166" w:rsidRDefault="00A3643B" w:rsidP="00A3643B">
      <w:pPr>
        <w:rPr>
          <w:lang w:val="nb-NO"/>
        </w:rPr>
      </w:pPr>
      <w:r w:rsidRPr="00AF0166">
        <w:rPr>
          <w:lang w:val="nb-NO"/>
        </w:rPr>
        <w:t xml:space="preserve">2:1-3: Han advarer mot at det vil komme falske lærere, slik det også var falske profeter i GT. Dette har han først og fremst fra Jesus (Matt 24:11, 24). Vranglæren “lures inn” og er ødeleggende. Peter beskriver de generelle karakteristikkene til falske lærere. Han sier lite om hva de kommer til å lære, siden det vil variere, men </w:t>
      </w:r>
      <w:proofErr w:type="gramStart"/>
      <w:r w:rsidRPr="00AF0166">
        <w:rPr>
          <w:lang w:val="nb-NO"/>
        </w:rPr>
        <w:t>fokuserer</w:t>
      </w:r>
      <w:proofErr w:type="gramEnd"/>
      <w:r w:rsidRPr="00AF0166">
        <w:rPr>
          <w:lang w:val="nb-NO"/>
        </w:rPr>
        <w:t xml:space="preserve"> på at livsstilen deres vil vise at de fornekter Jesus (1. Kor 6:20).</w:t>
      </w:r>
    </w:p>
    <w:p w14:paraId="31F86F2E" w14:textId="77777777" w:rsidR="000D4D72" w:rsidRDefault="00A3643B" w:rsidP="00A3643B">
      <w:pPr>
        <w:rPr>
          <w:lang w:val="nb-NO"/>
        </w:rPr>
      </w:pPr>
      <w:r w:rsidRPr="00AF0166">
        <w:rPr>
          <w:lang w:val="nb-NO"/>
        </w:rPr>
        <w:lastRenderedPageBreak/>
        <w:t xml:space="preserve">2:4-11: Han gir tre eksempler fra 1. Mosebok på at Gud vet hvordan han skal dømme de urettferdige og samtidig redde de gudfryktige: </w:t>
      </w:r>
    </w:p>
    <w:p w14:paraId="6ECD68BC" w14:textId="1C432D6C" w:rsidR="000D4D72" w:rsidRPr="000D4D72" w:rsidRDefault="00A3643B" w:rsidP="000D4D72">
      <w:pPr>
        <w:pStyle w:val="ListParagraph"/>
        <w:numPr>
          <w:ilvl w:val="0"/>
          <w:numId w:val="20"/>
        </w:numPr>
        <w:rPr>
          <w:lang w:val="nb-NO"/>
        </w:rPr>
      </w:pPr>
      <w:r w:rsidRPr="000D4D72">
        <w:rPr>
          <w:lang w:val="nb-NO"/>
        </w:rPr>
        <w:t>englene som syndet</w:t>
      </w:r>
    </w:p>
    <w:p w14:paraId="66BE5E7C" w14:textId="77777777" w:rsidR="000D4D72" w:rsidRPr="000D4D72" w:rsidRDefault="00A3643B" w:rsidP="000D4D72">
      <w:pPr>
        <w:pStyle w:val="ListParagraph"/>
        <w:numPr>
          <w:ilvl w:val="0"/>
          <w:numId w:val="20"/>
        </w:numPr>
        <w:rPr>
          <w:lang w:val="nb-NO"/>
        </w:rPr>
      </w:pPr>
      <w:r w:rsidRPr="000D4D72">
        <w:rPr>
          <w:lang w:val="nb-NO"/>
        </w:rPr>
        <w:t>flommen</w:t>
      </w:r>
    </w:p>
    <w:p w14:paraId="63D4EF30" w14:textId="36F0C4DF" w:rsidR="00A3643B" w:rsidRPr="000D4D72" w:rsidRDefault="00A3643B" w:rsidP="000D4D72">
      <w:pPr>
        <w:pStyle w:val="ListParagraph"/>
        <w:numPr>
          <w:ilvl w:val="0"/>
          <w:numId w:val="20"/>
        </w:numPr>
        <w:rPr>
          <w:lang w:val="nb-NO"/>
        </w:rPr>
      </w:pPr>
      <w:r w:rsidRPr="000D4D72">
        <w:rPr>
          <w:lang w:val="nb-NO"/>
        </w:rPr>
        <w:t xml:space="preserve">Sodoma og </w:t>
      </w:r>
      <w:proofErr w:type="spellStart"/>
      <w:r w:rsidRPr="000D4D72">
        <w:rPr>
          <w:lang w:val="nb-NO"/>
        </w:rPr>
        <w:t>Gomorra</w:t>
      </w:r>
      <w:proofErr w:type="spellEnd"/>
    </w:p>
    <w:p w14:paraId="53B24F4F" w14:textId="77777777" w:rsidR="00A3643B" w:rsidRPr="00AF0166" w:rsidRDefault="00A3643B" w:rsidP="00A3643B">
      <w:pPr>
        <w:rPr>
          <w:lang w:val="nb-NO"/>
        </w:rPr>
      </w:pPr>
      <w:r w:rsidRPr="00AF0166">
        <w:rPr>
          <w:lang w:val="nb-NO"/>
        </w:rPr>
        <w:t xml:space="preserve">2:12-17: Mer om livsstilen deres. Bruk av presens får det til å høres mer ut som at de allerede er der, men det kan fortsatt være en generell beskrivelse. Sammenlignes med </w:t>
      </w:r>
      <w:proofErr w:type="spellStart"/>
      <w:r w:rsidRPr="00AF0166">
        <w:rPr>
          <w:lang w:val="nb-NO"/>
        </w:rPr>
        <w:t>Bileam</w:t>
      </w:r>
      <w:proofErr w:type="spellEnd"/>
      <w:r w:rsidRPr="00AF0166">
        <w:rPr>
          <w:lang w:val="nb-NO"/>
        </w:rPr>
        <w:t>.</w:t>
      </w:r>
    </w:p>
    <w:p w14:paraId="7A995F57" w14:textId="6FD60B20" w:rsidR="00A3643B" w:rsidRPr="00AF0166" w:rsidRDefault="00A3643B" w:rsidP="00A3643B">
      <w:pPr>
        <w:rPr>
          <w:lang w:val="nb-NO"/>
        </w:rPr>
      </w:pPr>
      <w:r w:rsidRPr="00AF0166">
        <w:rPr>
          <w:lang w:val="nb-NO"/>
        </w:rPr>
        <w:t>2:18-22: Farene ved å falle fra etter å ha lært Jesus å kjenne</w:t>
      </w:r>
      <w:r w:rsidR="00CF326B">
        <w:rPr>
          <w:lang w:val="nb-NO"/>
        </w:rPr>
        <w:t>.</w:t>
      </w:r>
    </w:p>
    <w:p w14:paraId="68EB7E0B" w14:textId="7969BCD0" w:rsidR="00A3643B" w:rsidRPr="00AF0166" w:rsidRDefault="00A3643B" w:rsidP="00A3643B">
      <w:pPr>
        <w:rPr>
          <w:lang w:val="nb-NO"/>
        </w:rPr>
      </w:pPr>
    </w:p>
    <w:p w14:paraId="2D4F6C80" w14:textId="77777777" w:rsidR="00A3643B" w:rsidRPr="00AF0166" w:rsidRDefault="00A3643B" w:rsidP="00A26E96">
      <w:pPr>
        <w:pStyle w:val="Heading2"/>
        <w:rPr>
          <w:lang w:val="nb-NO"/>
        </w:rPr>
      </w:pPr>
      <w:bookmarkStart w:id="17" w:name="_Toc184650592"/>
      <w:r w:rsidRPr="00AF0166">
        <w:rPr>
          <w:lang w:val="nb-NO"/>
        </w:rPr>
        <w:t>Engler som syndet (2:4) - hva tenker han på?</w:t>
      </w:r>
      <w:bookmarkEnd w:id="17"/>
    </w:p>
    <w:p w14:paraId="2D04A37B" w14:textId="34604875" w:rsidR="00A3643B" w:rsidRPr="00F749B6" w:rsidRDefault="00A3643B" w:rsidP="00A3643B">
      <w:pPr>
        <w:rPr>
          <w:b/>
          <w:bCs/>
          <w:lang w:val="nb-NO"/>
        </w:rPr>
      </w:pPr>
      <w:r w:rsidRPr="00F749B6">
        <w:rPr>
          <w:b/>
          <w:bCs/>
          <w:lang w:val="nb-NO"/>
        </w:rPr>
        <w:t>A.</w:t>
      </w:r>
      <w:r w:rsidR="00F749B6" w:rsidRPr="00F749B6">
        <w:rPr>
          <w:b/>
          <w:bCs/>
          <w:lang w:val="nb-NO"/>
        </w:rPr>
        <w:t xml:space="preserve"> </w:t>
      </w:r>
      <w:r w:rsidRPr="00F749B6">
        <w:rPr>
          <w:b/>
          <w:bCs/>
          <w:lang w:val="nb-NO"/>
        </w:rPr>
        <w:t>Engler som fulgte Satan i hans opprør?</w:t>
      </w:r>
    </w:p>
    <w:p w14:paraId="260078C8" w14:textId="77777777" w:rsidR="00A3643B" w:rsidRPr="00AF0166" w:rsidRDefault="00A3643B" w:rsidP="00A3643B">
      <w:pPr>
        <w:rPr>
          <w:lang w:val="nb-NO"/>
        </w:rPr>
      </w:pPr>
      <w:r w:rsidRPr="00AF0166">
        <w:rPr>
          <w:lang w:val="nb-NO"/>
        </w:rPr>
        <w:t>Passer dårlig med at de holdes i varetekt inntil dommen. Dette fallet er heller ikke tydelig forklart noe sted i Bibelen.</w:t>
      </w:r>
    </w:p>
    <w:p w14:paraId="7B2654FD" w14:textId="4996D084" w:rsidR="00A3643B" w:rsidRPr="00F749B6" w:rsidRDefault="00A3643B" w:rsidP="00A3643B">
      <w:pPr>
        <w:rPr>
          <w:b/>
          <w:bCs/>
          <w:lang w:val="nb-NO"/>
        </w:rPr>
      </w:pPr>
      <w:r w:rsidRPr="00F749B6">
        <w:rPr>
          <w:b/>
          <w:bCs/>
          <w:lang w:val="nb-NO"/>
        </w:rPr>
        <w:t>B.</w:t>
      </w:r>
      <w:r w:rsidR="00F749B6" w:rsidRPr="00F749B6">
        <w:rPr>
          <w:b/>
          <w:bCs/>
          <w:lang w:val="nb-NO"/>
        </w:rPr>
        <w:t xml:space="preserve"> </w:t>
      </w:r>
      <w:r w:rsidRPr="00F749B6">
        <w:rPr>
          <w:b/>
          <w:bCs/>
          <w:lang w:val="nb-NO"/>
        </w:rPr>
        <w:t xml:space="preserve">Eneste bibelske referanse er 1. Mos 6:1-4, og Peter forstår “gudesønnene” som engler (passer også best med 1. </w:t>
      </w:r>
      <w:proofErr w:type="spellStart"/>
      <w:r w:rsidRPr="00F749B6">
        <w:rPr>
          <w:b/>
          <w:bCs/>
          <w:lang w:val="nb-NO"/>
        </w:rPr>
        <w:t>Pet</w:t>
      </w:r>
      <w:proofErr w:type="spellEnd"/>
      <w:r w:rsidRPr="00F749B6">
        <w:rPr>
          <w:b/>
          <w:bCs/>
          <w:lang w:val="nb-NO"/>
        </w:rPr>
        <w:t xml:space="preserve"> 3:19-20).</w:t>
      </w:r>
    </w:p>
    <w:p w14:paraId="089760EE" w14:textId="77777777" w:rsidR="00A3643B" w:rsidRPr="00AF0166" w:rsidRDefault="00A3643B" w:rsidP="00A3643B">
      <w:pPr>
        <w:rPr>
          <w:lang w:val="nb-NO"/>
        </w:rPr>
      </w:pPr>
      <w:r w:rsidRPr="00AF0166">
        <w:rPr>
          <w:lang w:val="nb-NO"/>
        </w:rPr>
        <w:t>Ikke noe i GT om at engler er bundet med lenker til dommen. Kan spille noe på Jes 24:21-22, men høres mer ut som 1. Enok, som nevner dette flere ganger.</w:t>
      </w:r>
    </w:p>
    <w:p w14:paraId="16DF5060" w14:textId="2955ABF5" w:rsidR="00A3643B" w:rsidRPr="00AF0166" w:rsidRDefault="00A3643B" w:rsidP="00A3643B">
      <w:pPr>
        <w:rPr>
          <w:lang w:val="nb-NO"/>
        </w:rPr>
      </w:pPr>
      <w:r w:rsidRPr="00F749B6">
        <w:rPr>
          <w:b/>
          <w:bCs/>
          <w:lang w:val="nb-NO"/>
        </w:rPr>
        <w:t>Poeng:</w:t>
      </w:r>
      <w:r w:rsidRPr="00AF0166">
        <w:rPr>
          <w:lang w:val="nb-NO"/>
        </w:rPr>
        <w:t xml:space="preserve"> Gud dømmer til og med engler hvis de synder.</w:t>
      </w:r>
      <w:r w:rsidR="00F749B6">
        <w:rPr>
          <w:lang w:val="nb-NO"/>
        </w:rPr>
        <w:t xml:space="preserve"> </w:t>
      </w:r>
      <w:r w:rsidRPr="00AF0166">
        <w:rPr>
          <w:lang w:val="nb-NO"/>
        </w:rPr>
        <w:t>Men straffen kommer ikke alltid rett etter opprøret.</w:t>
      </w:r>
    </w:p>
    <w:p w14:paraId="2355FA33" w14:textId="77777777" w:rsidR="00635B03" w:rsidRDefault="00635B03" w:rsidP="00946068">
      <w:pPr>
        <w:rPr>
          <w:b/>
          <w:bCs/>
          <w:lang w:val="nb-NO"/>
        </w:rPr>
      </w:pPr>
    </w:p>
    <w:p w14:paraId="701B23F1" w14:textId="45C4A0B4" w:rsidR="00635B03" w:rsidRPr="00635B03" w:rsidRDefault="00635B03" w:rsidP="00946068">
      <w:pPr>
        <w:rPr>
          <w:b/>
          <w:bCs/>
          <w:lang w:val="nb-NO"/>
        </w:rPr>
      </w:pPr>
      <w:r w:rsidRPr="00635B03">
        <w:rPr>
          <w:b/>
          <w:bCs/>
          <w:lang w:val="nb-NO"/>
        </w:rPr>
        <w:t>1. Enok (</w:t>
      </w:r>
      <w:proofErr w:type="spellStart"/>
      <w:r w:rsidRPr="00635B03">
        <w:rPr>
          <w:b/>
          <w:bCs/>
          <w:lang w:val="nb-NO"/>
        </w:rPr>
        <w:t>Henok</w:t>
      </w:r>
      <w:proofErr w:type="spellEnd"/>
      <w:r w:rsidRPr="00635B03">
        <w:rPr>
          <w:b/>
          <w:bCs/>
          <w:lang w:val="nb-NO"/>
        </w:rPr>
        <w:t>)</w:t>
      </w:r>
    </w:p>
    <w:p w14:paraId="65EB5255" w14:textId="4558860B" w:rsidR="00946068" w:rsidRPr="00635B03" w:rsidRDefault="00946068" w:rsidP="00635B03">
      <w:pPr>
        <w:pStyle w:val="ListParagraph"/>
        <w:numPr>
          <w:ilvl w:val="0"/>
          <w:numId w:val="21"/>
        </w:numPr>
        <w:rPr>
          <w:lang w:val="nb-NO"/>
        </w:rPr>
      </w:pPr>
      <w:r w:rsidRPr="00635B03">
        <w:rPr>
          <w:lang w:val="nb-NO"/>
        </w:rPr>
        <w:t xml:space="preserve">En </w:t>
      </w:r>
      <w:proofErr w:type="spellStart"/>
      <w:r w:rsidRPr="00635B03">
        <w:rPr>
          <w:lang w:val="nb-NO"/>
        </w:rPr>
        <w:t>pseudepigrafisk</w:t>
      </w:r>
      <w:proofErr w:type="spellEnd"/>
      <w:r w:rsidRPr="00635B03">
        <w:rPr>
          <w:lang w:val="nb-NO"/>
        </w:rPr>
        <w:t xml:space="preserve"> apokalypse tilskrevet Enok</w:t>
      </w:r>
      <w:r w:rsidRPr="00635B03">
        <w:rPr>
          <w:lang w:val="nb-NO"/>
        </w:rPr>
        <w:t xml:space="preserve"> </w:t>
      </w:r>
      <w:r w:rsidRPr="00635B03">
        <w:rPr>
          <w:lang w:val="nb-NO"/>
        </w:rPr>
        <w:t>fra 1. Mos 5:21-24. En ‘</w:t>
      </w:r>
      <w:proofErr w:type="spellStart"/>
      <w:r w:rsidRPr="00635B03">
        <w:rPr>
          <w:lang w:val="nb-NO"/>
        </w:rPr>
        <w:t>spin-off</w:t>
      </w:r>
      <w:proofErr w:type="spellEnd"/>
      <w:r w:rsidRPr="00635B03">
        <w:rPr>
          <w:lang w:val="nb-NO"/>
        </w:rPr>
        <w:t>’ av 1. Mos 6:1-4.</w:t>
      </w:r>
      <w:r w:rsidRPr="00635B03">
        <w:rPr>
          <w:lang w:val="nb-NO"/>
        </w:rPr>
        <w:t xml:space="preserve"> </w:t>
      </w:r>
    </w:p>
    <w:p w14:paraId="32104178" w14:textId="44EC5A09" w:rsidR="00946068" w:rsidRPr="00635B03" w:rsidRDefault="00946068" w:rsidP="00635B03">
      <w:pPr>
        <w:pStyle w:val="ListParagraph"/>
        <w:numPr>
          <w:ilvl w:val="0"/>
          <w:numId w:val="21"/>
        </w:numPr>
        <w:rPr>
          <w:lang w:val="nb-NO"/>
        </w:rPr>
      </w:pPr>
      <w:r w:rsidRPr="00635B03">
        <w:rPr>
          <w:lang w:val="nb-NO"/>
        </w:rPr>
        <w:t>Del 1 vanligvis datert til 2. årh. f.Kr. Ble mye lest,</w:t>
      </w:r>
      <w:r w:rsidRPr="00635B03">
        <w:rPr>
          <w:lang w:val="nb-NO"/>
        </w:rPr>
        <w:t xml:space="preserve"> </w:t>
      </w:r>
      <w:r w:rsidRPr="00635B03">
        <w:rPr>
          <w:lang w:val="nb-NO"/>
        </w:rPr>
        <w:t>men har aldri vært en del av den hebraiske bibel.</w:t>
      </w:r>
    </w:p>
    <w:p w14:paraId="298A0A3E" w14:textId="56F264D3" w:rsidR="00A3643B" w:rsidRPr="00635B03" w:rsidRDefault="00946068" w:rsidP="00B0606E">
      <w:pPr>
        <w:pStyle w:val="ListParagraph"/>
        <w:numPr>
          <w:ilvl w:val="0"/>
          <w:numId w:val="21"/>
        </w:numPr>
        <w:rPr>
          <w:lang w:val="nb-NO"/>
        </w:rPr>
      </w:pPr>
      <w:r w:rsidRPr="00635B03">
        <w:rPr>
          <w:lang w:val="nb-NO"/>
        </w:rPr>
        <w:t>Peter tenker først og fremst på 1. Mos 6, og at</w:t>
      </w:r>
      <w:r w:rsidRPr="00635B03">
        <w:rPr>
          <w:lang w:val="nb-NO"/>
        </w:rPr>
        <w:t xml:space="preserve"> </w:t>
      </w:r>
      <w:r w:rsidRPr="00635B03">
        <w:rPr>
          <w:lang w:val="nb-NO"/>
        </w:rPr>
        <w:t>Guds karakter gjør at dommen er sikker. Han</w:t>
      </w:r>
      <w:r w:rsidR="00635B03" w:rsidRPr="00635B03">
        <w:rPr>
          <w:lang w:val="nb-NO"/>
        </w:rPr>
        <w:t xml:space="preserve"> </w:t>
      </w:r>
      <w:r w:rsidRPr="00635B03">
        <w:rPr>
          <w:lang w:val="nb-NO"/>
        </w:rPr>
        <w:t>henter litt fra 1. Enok for å illustrere.</w:t>
      </w:r>
    </w:p>
    <w:p w14:paraId="2FB7B535" w14:textId="77777777" w:rsidR="00A3643B" w:rsidRPr="00AF0166" w:rsidRDefault="00A3643B" w:rsidP="00A3643B">
      <w:pPr>
        <w:rPr>
          <w:lang w:val="nb-NO"/>
        </w:rPr>
      </w:pPr>
      <w:r w:rsidRPr="00AF0166">
        <w:rPr>
          <w:lang w:val="nb-NO"/>
        </w:rPr>
        <w:lastRenderedPageBreak/>
        <w:t xml:space="preserve">Tartarus (“avgrunnen”): det dypeste av underverdenen i gresk mytologi. I </w:t>
      </w:r>
      <w:proofErr w:type="spellStart"/>
      <w:r w:rsidRPr="00AF0166">
        <w:rPr>
          <w:lang w:val="nb-NO"/>
        </w:rPr>
        <w:t>Illiaden</w:t>
      </w:r>
      <w:proofErr w:type="spellEnd"/>
      <w:r w:rsidRPr="00AF0166">
        <w:rPr>
          <w:lang w:val="nb-NO"/>
        </w:rPr>
        <w:t xml:space="preserve"> av Homer kastet Zevs titanene i Tartarus etter krigen mot Olympos-gudene.</w:t>
      </w:r>
    </w:p>
    <w:p w14:paraId="35AF6D13" w14:textId="6F378785" w:rsidR="00A3643B" w:rsidRDefault="00A3643B" w:rsidP="00A3643B">
      <w:pPr>
        <w:rPr>
          <w:lang w:val="nb-NO"/>
        </w:rPr>
      </w:pPr>
      <w:r w:rsidRPr="00AF0166">
        <w:rPr>
          <w:lang w:val="nb-NO"/>
        </w:rPr>
        <w:t>Peter illustrerer historien fra 1. Mos 6 med både</w:t>
      </w:r>
      <w:r w:rsidR="00033F1B">
        <w:rPr>
          <w:lang w:val="nb-NO"/>
        </w:rPr>
        <w:t xml:space="preserve"> </w:t>
      </w:r>
      <w:r w:rsidR="00033F1B" w:rsidRPr="00AF0166">
        <w:rPr>
          <w:lang w:val="nb-NO"/>
        </w:rPr>
        <w:t>1. Enok og gresk mytologi.</w:t>
      </w:r>
    </w:p>
    <w:p w14:paraId="22864574" w14:textId="77777777" w:rsidR="00687E4F" w:rsidRPr="00AF0166" w:rsidRDefault="00687E4F" w:rsidP="00A3643B">
      <w:pPr>
        <w:rPr>
          <w:lang w:val="nb-NO"/>
        </w:rPr>
      </w:pPr>
    </w:p>
    <w:p w14:paraId="74F6C43E" w14:textId="6FA41DC1" w:rsidR="00687E4F" w:rsidRDefault="00687E4F" w:rsidP="00687E4F">
      <w:pPr>
        <w:pStyle w:val="Heading2"/>
        <w:rPr>
          <w:lang w:val="nb-NO"/>
        </w:rPr>
      </w:pPr>
      <w:bookmarkStart w:id="18" w:name="_Toc184650593"/>
      <w:r w:rsidRPr="00687E4F">
        <w:rPr>
          <w:lang w:val="nb-NO"/>
        </w:rPr>
        <w:t>Farene ved å falle fra</w:t>
      </w:r>
      <w:r>
        <w:rPr>
          <w:lang w:val="nb-NO"/>
        </w:rPr>
        <w:t xml:space="preserve"> (</w:t>
      </w:r>
      <w:r w:rsidRPr="00687E4F">
        <w:rPr>
          <w:lang w:val="nb-NO"/>
        </w:rPr>
        <w:t>2:18-22</w:t>
      </w:r>
      <w:r>
        <w:rPr>
          <w:lang w:val="nb-NO"/>
        </w:rPr>
        <w:t>)</w:t>
      </w:r>
      <w:bookmarkEnd w:id="18"/>
    </w:p>
    <w:p w14:paraId="11974FA7" w14:textId="0CB41E30" w:rsidR="00A3643B" w:rsidRPr="00AF0166" w:rsidRDefault="00A3643B" w:rsidP="00A3643B">
      <w:pPr>
        <w:rPr>
          <w:lang w:val="nb-NO"/>
        </w:rPr>
      </w:pPr>
      <w:proofErr w:type="gramStart"/>
      <w:r w:rsidRPr="00AF0166">
        <w:rPr>
          <w:lang w:val="nb-NO"/>
        </w:rPr>
        <w:t>Å ”komme</w:t>
      </w:r>
      <w:proofErr w:type="gramEnd"/>
      <w:r w:rsidRPr="00AF0166">
        <w:rPr>
          <w:lang w:val="nb-NO"/>
        </w:rPr>
        <w:t xml:space="preserve"> fri” (1:4, 2:18, 2:20) fra ”forfallet” (1:4, 2:12 (2x), 2:19) i verden er viktig for Peter. Et uttrykk for å bli frelst. Verden er uren, på ville veier vekk fra Gud, den forfaller til den går under.</w:t>
      </w:r>
    </w:p>
    <w:p w14:paraId="74D77801" w14:textId="1B9F5B93" w:rsidR="00A3643B" w:rsidRPr="00AF0166" w:rsidRDefault="00A3643B" w:rsidP="00A3643B">
      <w:pPr>
        <w:rPr>
          <w:lang w:val="nb-NO"/>
        </w:rPr>
      </w:pPr>
      <w:r w:rsidRPr="00AF0166">
        <w:rPr>
          <w:lang w:val="nb-NO"/>
        </w:rPr>
        <w:t xml:space="preserve">v. 19: Alle er enten slave av Kristus eller av synden (Rom 6). Forventer Peter at det vil forkynnes en syndig livsstil </w:t>
      </w:r>
      <w:r w:rsidR="00DA22C9">
        <w:rPr>
          <w:lang w:val="nb-NO"/>
        </w:rPr>
        <w:t xml:space="preserve">pga. </w:t>
      </w:r>
      <w:r w:rsidRPr="00AF0166">
        <w:rPr>
          <w:lang w:val="nb-NO"/>
        </w:rPr>
        <w:t>«friheten i Kristus»? Fordi folk allerede hadde forvrengt det Paulus sier i f.eks. Rom 6, og at det er derfor Peter også nevner Paulusbrevene i 3:15-16?</w:t>
      </w:r>
    </w:p>
    <w:p w14:paraId="0923C35D" w14:textId="77777777" w:rsidR="00A3643B" w:rsidRPr="00AF0166" w:rsidRDefault="00A3643B" w:rsidP="00A3643B">
      <w:pPr>
        <w:rPr>
          <w:lang w:val="nb-NO"/>
        </w:rPr>
      </w:pPr>
      <w:r w:rsidRPr="00AF0166">
        <w:rPr>
          <w:lang w:val="nb-NO"/>
        </w:rPr>
        <w:t>Spesielt ille å vende tilbake til verden (og dermed slippe å endre livsstil og få det beste av begge verdener) når man en gang har unnsluppet den og fått kjennskap til Jesus (1:2, 3:18).</w:t>
      </w:r>
    </w:p>
    <w:p w14:paraId="3C0A8A25" w14:textId="77777777" w:rsidR="00A3643B" w:rsidRPr="00AF0166" w:rsidRDefault="00A3643B" w:rsidP="00A3643B">
      <w:pPr>
        <w:rPr>
          <w:lang w:val="nb-NO"/>
        </w:rPr>
      </w:pPr>
      <w:r w:rsidRPr="00AF0166">
        <w:rPr>
          <w:lang w:val="nb-NO"/>
        </w:rPr>
        <w:t>De sammenlignes med urene dyr (uten fornuft, av naturen? (2:12)), og verden sammenlignes med og spy og søle.</w:t>
      </w:r>
    </w:p>
    <w:p w14:paraId="7B629297" w14:textId="0F135587" w:rsidR="00A3643B" w:rsidRDefault="00A3643B" w:rsidP="00A3643B">
      <w:pPr>
        <w:rPr>
          <w:lang w:val="nb-NO"/>
        </w:rPr>
      </w:pPr>
    </w:p>
    <w:p w14:paraId="5F853C8F" w14:textId="5B001C80" w:rsidR="00917840" w:rsidRPr="00917840" w:rsidRDefault="00917840" w:rsidP="00A3643B">
      <w:pPr>
        <w:rPr>
          <w:b/>
          <w:bCs/>
          <w:lang w:val="nb-NO"/>
        </w:rPr>
      </w:pPr>
      <w:r w:rsidRPr="00917840">
        <w:rPr>
          <w:b/>
          <w:bCs/>
          <w:lang w:val="nb-NO"/>
        </w:rPr>
        <w:t>Spørsmål til ettertanke</w:t>
      </w:r>
    </w:p>
    <w:p w14:paraId="4FF2BFFD" w14:textId="77777777" w:rsidR="00A3643B" w:rsidRPr="00917840" w:rsidRDefault="00A3643B" w:rsidP="00917840">
      <w:pPr>
        <w:pStyle w:val="ListParagraph"/>
        <w:numPr>
          <w:ilvl w:val="0"/>
          <w:numId w:val="23"/>
        </w:numPr>
        <w:rPr>
          <w:lang w:val="nb-NO"/>
        </w:rPr>
      </w:pPr>
      <w:r w:rsidRPr="00917840">
        <w:rPr>
          <w:lang w:val="nb-NO"/>
        </w:rPr>
        <w:t>Trenger vi mer av Peter sitt syn på frelsen som det å ha unnsluppet forfallet i verden? Eller fristes vi av verden?</w:t>
      </w:r>
    </w:p>
    <w:p w14:paraId="045AF797" w14:textId="77777777" w:rsidR="00A3643B" w:rsidRPr="00917840" w:rsidRDefault="00A3643B" w:rsidP="00917840">
      <w:pPr>
        <w:pStyle w:val="ListParagraph"/>
        <w:numPr>
          <w:ilvl w:val="0"/>
          <w:numId w:val="23"/>
        </w:numPr>
        <w:rPr>
          <w:lang w:val="nb-NO"/>
        </w:rPr>
      </w:pPr>
      <w:r w:rsidRPr="00917840">
        <w:rPr>
          <w:lang w:val="nb-NO"/>
        </w:rPr>
        <w:t>Loves det “frihet” på bekostning av evangeliet i dag?</w:t>
      </w:r>
    </w:p>
    <w:p w14:paraId="30D8FBED" w14:textId="77777777" w:rsidR="00A3643B" w:rsidRPr="00AF0166" w:rsidRDefault="00A3643B" w:rsidP="00A3643B">
      <w:pPr>
        <w:rPr>
          <w:lang w:val="nb-NO"/>
        </w:rPr>
      </w:pPr>
      <w:r w:rsidRPr="00AF0166">
        <w:rPr>
          <w:lang w:val="nb-NO"/>
        </w:rPr>
        <w:t xml:space="preserve"> </w:t>
      </w:r>
    </w:p>
    <w:p w14:paraId="7CAA3FE8" w14:textId="1B395452" w:rsidR="00A3643B" w:rsidRPr="00AF0166" w:rsidRDefault="00A3643B" w:rsidP="00917840">
      <w:pPr>
        <w:pStyle w:val="Heading1"/>
        <w:rPr>
          <w:lang w:val="nb-NO"/>
        </w:rPr>
      </w:pPr>
      <w:bookmarkStart w:id="19" w:name="_Toc184650594"/>
      <w:r w:rsidRPr="00AF0166">
        <w:rPr>
          <w:lang w:val="nb-NO"/>
        </w:rPr>
        <w:t>Kap</w:t>
      </w:r>
      <w:r w:rsidR="00917840">
        <w:rPr>
          <w:lang w:val="nb-NO"/>
        </w:rPr>
        <w:t>.</w:t>
      </w:r>
      <w:r w:rsidRPr="00AF0166">
        <w:rPr>
          <w:lang w:val="nb-NO"/>
        </w:rPr>
        <w:t xml:space="preserve"> 3</w:t>
      </w:r>
      <w:r w:rsidR="00917840">
        <w:rPr>
          <w:lang w:val="nb-NO"/>
        </w:rPr>
        <w:t xml:space="preserve">: </w:t>
      </w:r>
      <w:r w:rsidRPr="00AF0166">
        <w:rPr>
          <w:lang w:val="nb-NO"/>
        </w:rPr>
        <w:t>Herrens dag vil komme</w:t>
      </w:r>
      <w:bookmarkEnd w:id="19"/>
    </w:p>
    <w:p w14:paraId="56A1C2C2" w14:textId="77777777" w:rsidR="000C6AA0" w:rsidRPr="00AF0166" w:rsidRDefault="000C6AA0" w:rsidP="000C6AA0">
      <w:pPr>
        <w:rPr>
          <w:lang w:val="nb-NO"/>
        </w:rPr>
      </w:pPr>
      <w:r w:rsidRPr="00AF0166">
        <w:rPr>
          <w:lang w:val="nb-NO"/>
        </w:rPr>
        <w:t>Oppsummering av kap</w:t>
      </w:r>
      <w:r>
        <w:rPr>
          <w:lang w:val="nb-NO"/>
        </w:rPr>
        <w:t>.</w:t>
      </w:r>
      <w:r w:rsidRPr="00AF0166">
        <w:rPr>
          <w:lang w:val="nb-NO"/>
        </w:rPr>
        <w:t xml:space="preserve"> 1-2</w:t>
      </w:r>
    </w:p>
    <w:p w14:paraId="2D99E3B7" w14:textId="78019582" w:rsidR="00A3643B" w:rsidRPr="00AF0166" w:rsidRDefault="00A3643B" w:rsidP="00A3643B">
      <w:pPr>
        <w:rPr>
          <w:lang w:val="nb-NO"/>
        </w:rPr>
      </w:pPr>
      <w:r w:rsidRPr="00AF0166">
        <w:rPr>
          <w:lang w:val="nb-NO"/>
        </w:rPr>
        <w:t>3:1-2 — Gjentar hensikten om å vekke dem opp (1:12-13), og minne dem om hva de har fra profetene og apostlene (1:16-21).</w:t>
      </w:r>
    </w:p>
    <w:p w14:paraId="38E51758" w14:textId="77777777" w:rsidR="00A3643B" w:rsidRPr="00AF0166" w:rsidRDefault="00A3643B" w:rsidP="00A3643B">
      <w:pPr>
        <w:rPr>
          <w:lang w:val="nb-NO"/>
        </w:rPr>
      </w:pPr>
      <w:r w:rsidRPr="00AF0166">
        <w:rPr>
          <w:lang w:val="nb-NO"/>
        </w:rPr>
        <w:lastRenderedPageBreak/>
        <w:t xml:space="preserve">3:3-7 — Mer konkret om hva budskapet kan være (—&gt; 2:1-2), eller han snakker om en annen gruppe som allerede sier dette. </w:t>
      </w:r>
      <w:proofErr w:type="spellStart"/>
      <w:r w:rsidRPr="00AF0166">
        <w:rPr>
          <w:lang w:val="nb-NO"/>
        </w:rPr>
        <w:t>Hovedtabben</w:t>
      </w:r>
      <w:proofErr w:type="spellEnd"/>
      <w:r w:rsidRPr="00AF0166">
        <w:rPr>
          <w:lang w:val="nb-NO"/>
        </w:rPr>
        <w:t xml:space="preserve"> er at de glemmer (med vilje) at Gud involverer seg i verden ved sitt ord (en form for deisme).</w:t>
      </w:r>
    </w:p>
    <w:p w14:paraId="6B9AC47B" w14:textId="77777777" w:rsidR="000C6AA0" w:rsidRPr="00AF0166" w:rsidRDefault="000C6AA0" w:rsidP="000C6AA0">
      <w:pPr>
        <w:rPr>
          <w:lang w:val="nb-NO"/>
        </w:rPr>
      </w:pPr>
      <w:r w:rsidRPr="00AF0166">
        <w:rPr>
          <w:lang w:val="nb-NO"/>
        </w:rPr>
        <w:t xml:space="preserve">v. 4: </w:t>
      </w:r>
      <w:r>
        <w:rPr>
          <w:lang w:val="nb-NO"/>
        </w:rPr>
        <w:t xml:space="preserve">Pga. </w:t>
      </w:r>
      <w:r w:rsidRPr="00AF0166">
        <w:rPr>
          <w:lang w:val="nb-NO"/>
        </w:rPr>
        <w:t>gnostiske tanker om en åndelig oppstandelse</w:t>
      </w:r>
      <w:r>
        <w:rPr>
          <w:lang w:val="nb-NO"/>
        </w:rPr>
        <w:t xml:space="preserve"> </w:t>
      </w:r>
      <w:r w:rsidRPr="00AF0166">
        <w:rPr>
          <w:lang w:val="nb-NO"/>
        </w:rPr>
        <w:t>- som dermed gjorde gjenkomsten overflødig?</w:t>
      </w:r>
    </w:p>
    <w:p w14:paraId="45EE4099" w14:textId="3F2F9882" w:rsidR="00A3643B" w:rsidRPr="00AF0166" w:rsidRDefault="00A3643B" w:rsidP="00A3643B">
      <w:pPr>
        <w:rPr>
          <w:lang w:val="nb-NO"/>
        </w:rPr>
      </w:pPr>
      <w:r w:rsidRPr="00AF0166">
        <w:rPr>
          <w:lang w:val="nb-NO"/>
        </w:rPr>
        <w:t xml:space="preserve">3:8-9 — Herrens dag kommer helt sikkert, men etter Guds timing. Han er ikke treig, men tålmodig fordi han vil at alle skal bli frelst (også v. 15). (1. </w:t>
      </w:r>
      <w:proofErr w:type="spellStart"/>
      <w:r w:rsidRPr="00AF0166">
        <w:rPr>
          <w:lang w:val="nb-NO"/>
        </w:rPr>
        <w:t>Pet</w:t>
      </w:r>
      <w:proofErr w:type="spellEnd"/>
      <w:r w:rsidRPr="00AF0166">
        <w:rPr>
          <w:lang w:val="nb-NO"/>
        </w:rPr>
        <w:t xml:space="preserve"> 3:20, evt. 1. Mos 6:3.)</w:t>
      </w:r>
    </w:p>
    <w:p w14:paraId="542A4994" w14:textId="77777777" w:rsidR="00A3643B" w:rsidRPr="00AF0166" w:rsidRDefault="00A3643B" w:rsidP="00A3643B">
      <w:pPr>
        <w:rPr>
          <w:lang w:val="nb-NO"/>
        </w:rPr>
      </w:pPr>
      <w:r w:rsidRPr="00AF0166">
        <w:rPr>
          <w:lang w:val="nb-NO"/>
        </w:rPr>
        <w:t>3:10-16 — Som andre steder i Bibelen (inkl. GT) blir eskatologi en oppfordring til å leve rett inntil det skjer (jf. Matt 24) - ikke til å spekulere i tidspunkter. Han sier Paulus også har skrevet om dette, og han anser Paulusbrevene blant Skriftene.</w:t>
      </w:r>
    </w:p>
    <w:p w14:paraId="5FE4D6BC" w14:textId="77777777" w:rsidR="000C6AA0" w:rsidRPr="00AF0166" w:rsidRDefault="000C6AA0" w:rsidP="000C6AA0">
      <w:pPr>
        <w:rPr>
          <w:lang w:val="nn-NO"/>
        </w:rPr>
      </w:pPr>
      <w:r w:rsidRPr="00AF0166">
        <w:rPr>
          <w:lang w:val="nn-NO"/>
        </w:rPr>
        <w:t>v.</w:t>
      </w:r>
      <w:r>
        <w:rPr>
          <w:lang w:val="nn-NO"/>
        </w:rPr>
        <w:t xml:space="preserve"> </w:t>
      </w:r>
      <w:r w:rsidRPr="00AF0166">
        <w:rPr>
          <w:lang w:val="nn-NO"/>
        </w:rPr>
        <w:t>14: igjen “legg vinn på”</w:t>
      </w:r>
    </w:p>
    <w:p w14:paraId="6E50645B" w14:textId="47922CF9" w:rsidR="00A3643B" w:rsidRPr="00AF0166" w:rsidRDefault="00A3643B" w:rsidP="00A3643B">
      <w:pPr>
        <w:rPr>
          <w:lang w:val="nb-NO"/>
        </w:rPr>
      </w:pPr>
      <w:r w:rsidRPr="00AF0166">
        <w:rPr>
          <w:lang w:val="nb-NO"/>
        </w:rPr>
        <w:t>3:17-18 Oppsummerende avslutning: Motstå falsk lære ved å vokse i nåden og i kjennskap til Jesus (1:2).</w:t>
      </w:r>
    </w:p>
    <w:p w14:paraId="08D29BB9" w14:textId="77777777" w:rsidR="002C4304" w:rsidRPr="000C6AA0" w:rsidRDefault="002C4304" w:rsidP="00A3643B">
      <w:pPr>
        <w:rPr>
          <w:lang w:val="nn-NO"/>
        </w:rPr>
      </w:pPr>
    </w:p>
    <w:p w14:paraId="3DE54360" w14:textId="183CEE56" w:rsidR="00A3643B" w:rsidRPr="00AF0166" w:rsidRDefault="00A3643B" w:rsidP="002C4304">
      <w:pPr>
        <w:pStyle w:val="Heading2"/>
        <w:rPr>
          <w:lang w:val="nb-NO"/>
        </w:rPr>
      </w:pPr>
      <w:bookmarkStart w:id="20" w:name="_Toc184650595"/>
      <w:r w:rsidRPr="00AF0166">
        <w:rPr>
          <w:lang w:val="nb-NO"/>
        </w:rPr>
        <w:t>Kan vi “fremskynde” Jesu gjenkomst?</w:t>
      </w:r>
      <w:r w:rsidR="002C4304">
        <w:rPr>
          <w:lang w:val="nb-NO"/>
        </w:rPr>
        <w:t xml:space="preserve"> (</w:t>
      </w:r>
      <w:r w:rsidRPr="00AF0166">
        <w:rPr>
          <w:lang w:val="nb-NO"/>
        </w:rPr>
        <w:t>3:12</w:t>
      </w:r>
      <w:r w:rsidR="002C4304">
        <w:rPr>
          <w:lang w:val="nb-NO"/>
        </w:rPr>
        <w:t>)</w:t>
      </w:r>
      <w:bookmarkEnd w:id="20"/>
    </w:p>
    <w:p w14:paraId="1F5699DC" w14:textId="12679DFF" w:rsidR="00A3643B" w:rsidRPr="00AF0166" w:rsidRDefault="002C4304" w:rsidP="00A3643B">
      <w:pPr>
        <w:rPr>
          <w:lang w:val="nb-NO"/>
        </w:rPr>
      </w:pPr>
      <w:r>
        <w:rPr>
          <w:lang w:val="nb-NO"/>
        </w:rPr>
        <w:t>F</w:t>
      </w:r>
      <w:r w:rsidR="00A3643B" w:rsidRPr="00AF0166">
        <w:rPr>
          <w:lang w:val="nb-NO"/>
        </w:rPr>
        <w:t>remskynde kan også oversettes “være ivrig for”, “ønske oppriktig”, som de andre gangene han bruker ordet (1:5, 10, 15, 3:14)</w:t>
      </w:r>
      <w:r>
        <w:rPr>
          <w:lang w:val="nb-NO"/>
        </w:rPr>
        <w:t>.</w:t>
      </w:r>
    </w:p>
    <w:p w14:paraId="788BC6CC" w14:textId="7D1C4971" w:rsidR="00A3643B" w:rsidRPr="00AF0166" w:rsidRDefault="00A3643B" w:rsidP="00A3643B">
      <w:pPr>
        <w:rPr>
          <w:lang w:val="nb-NO"/>
        </w:rPr>
      </w:pPr>
      <w:r w:rsidRPr="00AF0166">
        <w:rPr>
          <w:lang w:val="nb-NO"/>
        </w:rPr>
        <w:t>Fleste oversettelser: fremskynder/hastening, men ikke RV, KJV, ASV, JB, NEB. RSV/NRSV og NIV har</w:t>
      </w:r>
      <w:r w:rsidR="002C4304">
        <w:rPr>
          <w:lang w:val="nb-NO"/>
        </w:rPr>
        <w:t xml:space="preserve"> </w:t>
      </w:r>
      <w:r w:rsidRPr="00AF0166">
        <w:rPr>
          <w:lang w:val="nb-NO"/>
        </w:rPr>
        <w:t>alternativet i fotnoter.</w:t>
      </w:r>
    </w:p>
    <w:p w14:paraId="03264792" w14:textId="6291B096" w:rsidR="00A3643B" w:rsidRPr="006E31E8" w:rsidRDefault="00A3643B" w:rsidP="00A3643B">
      <w:pPr>
        <w:rPr>
          <w:b/>
          <w:bCs/>
          <w:lang w:val="nb-NO"/>
        </w:rPr>
      </w:pPr>
      <w:r w:rsidRPr="006E31E8">
        <w:rPr>
          <w:b/>
          <w:bCs/>
          <w:lang w:val="nb-NO"/>
        </w:rPr>
        <w:t>A.</w:t>
      </w:r>
      <w:r w:rsidR="006E31E8" w:rsidRPr="006E31E8">
        <w:rPr>
          <w:b/>
          <w:bCs/>
          <w:lang w:val="nb-NO"/>
        </w:rPr>
        <w:t xml:space="preserve"> </w:t>
      </w:r>
      <w:r w:rsidRPr="006E31E8">
        <w:rPr>
          <w:b/>
          <w:bCs/>
          <w:lang w:val="nb-NO"/>
        </w:rPr>
        <w:t>Dersom fremskynde:</w:t>
      </w:r>
    </w:p>
    <w:p w14:paraId="6E94656E" w14:textId="374AAADA" w:rsidR="00A3643B" w:rsidRPr="006E31E8" w:rsidRDefault="00A3643B" w:rsidP="006E31E8">
      <w:pPr>
        <w:pStyle w:val="ListParagraph"/>
        <w:numPr>
          <w:ilvl w:val="0"/>
          <w:numId w:val="25"/>
        </w:numPr>
        <w:rPr>
          <w:lang w:val="nb-NO"/>
        </w:rPr>
      </w:pPr>
      <w:r w:rsidRPr="006E31E8">
        <w:rPr>
          <w:lang w:val="nb-NO"/>
        </w:rPr>
        <w:t xml:space="preserve">Kobles sammen med en tolkning av Matt 24:14 —&gt; misjon kan fremskynde gjenkomsten. (Men sier Matt 24:36, </w:t>
      </w:r>
      <w:proofErr w:type="spellStart"/>
      <w:r w:rsidRPr="006E31E8">
        <w:rPr>
          <w:lang w:val="nb-NO"/>
        </w:rPr>
        <w:t>Apg</w:t>
      </w:r>
      <w:proofErr w:type="spellEnd"/>
      <w:r w:rsidRPr="006E31E8">
        <w:rPr>
          <w:lang w:val="nb-NO"/>
        </w:rPr>
        <w:t xml:space="preserve"> 1:7, 17:31 at Gud har fastsatt selve tidspunktet for denne dagen? Og er det beste tolkning av Matt 24:14?)</w:t>
      </w:r>
    </w:p>
    <w:p w14:paraId="4E043269" w14:textId="24CE28E6" w:rsidR="00A3643B" w:rsidRPr="006E31E8" w:rsidRDefault="00A3643B" w:rsidP="006E31E8">
      <w:pPr>
        <w:pStyle w:val="ListParagraph"/>
        <w:numPr>
          <w:ilvl w:val="0"/>
          <w:numId w:val="25"/>
        </w:numPr>
        <w:rPr>
          <w:lang w:val="nb-NO"/>
        </w:rPr>
      </w:pPr>
      <w:r w:rsidRPr="006E31E8">
        <w:rPr>
          <w:lang w:val="nb-NO"/>
        </w:rPr>
        <w:t>Ut fra konteksten: Hvis mange blir frelst og lever hellig og gudfryktig.</w:t>
      </w:r>
    </w:p>
    <w:p w14:paraId="5B7D717E" w14:textId="2B3993EB" w:rsidR="00A3643B" w:rsidRPr="006E31E8" w:rsidRDefault="00A3643B" w:rsidP="00A3643B">
      <w:pPr>
        <w:rPr>
          <w:b/>
          <w:bCs/>
          <w:lang w:val="nb-NO"/>
        </w:rPr>
      </w:pPr>
      <w:r w:rsidRPr="006E31E8">
        <w:rPr>
          <w:b/>
          <w:bCs/>
          <w:lang w:val="nb-NO"/>
        </w:rPr>
        <w:t>B.</w:t>
      </w:r>
      <w:r w:rsidR="006E31E8" w:rsidRPr="006E31E8">
        <w:rPr>
          <w:b/>
          <w:bCs/>
          <w:lang w:val="nb-NO"/>
        </w:rPr>
        <w:t xml:space="preserve"> </w:t>
      </w:r>
      <w:r w:rsidRPr="006E31E8">
        <w:rPr>
          <w:b/>
          <w:bCs/>
          <w:lang w:val="nb-NO"/>
        </w:rPr>
        <w:t>Dersom er ivrig for:</w:t>
      </w:r>
    </w:p>
    <w:p w14:paraId="63090809" w14:textId="77777777" w:rsidR="00FE47F9" w:rsidRDefault="00A3643B" w:rsidP="00A3643B">
      <w:pPr>
        <w:rPr>
          <w:lang w:val="nb-NO"/>
        </w:rPr>
      </w:pPr>
      <w:r w:rsidRPr="00AF0166">
        <w:rPr>
          <w:lang w:val="nb-NO"/>
        </w:rPr>
        <w:t>Passer bedre med</w:t>
      </w:r>
      <w:r w:rsidR="00FE47F9">
        <w:rPr>
          <w:lang w:val="nb-NO"/>
        </w:rPr>
        <w:t>:</w:t>
      </w:r>
      <w:r w:rsidRPr="00AF0166">
        <w:rPr>
          <w:lang w:val="nb-NO"/>
        </w:rPr>
        <w:t xml:space="preserve"> </w:t>
      </w:r>
    </w:p>
    <w:p w14:paraId="7A0712C7" w14:textId="77777777" w:rsidR="00FE47F9" w:rsidRPr="00FE47F9" w:rsidRDefault="00A3643B" w:rsidP="00FE47F9">
      <w:pPr>
        <w:pStyle w:val="ListParagraph"/>
        <w:numPr>
          <w:ilvl w:val="0"/>
          <w:numId w:val="28"/>
        </w:numPr>
        <w:rPr>
          <w:lang w:val="nb-NO"/>
        </w:rPr>
      </w:pPr>
      <w:r w:rsidRPr="00FE47F9">
        <w:rPr>
          <w:lang w:val="nb-NO"/>
        </w:rPr>
        <w:t>hvordan han bruker ordet ellers</w:t>
      </w:r>
    </w:p>
    <w:p w14:paraId="73E51A23" w14:textId="77777777" w:rsidR="00FE47F9" w:rsidRPr="00FE47F9" w:rsidRDefault="00A3643B" w:rsidP="00FE47F9">
      <w:pPr>
        <w:pStyle w:val="ListParagraph"/>
        <w:numPr>
          <w:ilvl w:val="0"/>
          <w:numId w:val="28"/>
        </w:numPr>
        <w:rPr>
          <w:lang w:val="nb-NO"/>
        </w:rPr>
      </w:pPr>
      <w:r w:rsidRPr="00FE47F9">
        <w:rPr>
          <w:lang w:val="nb-NO"/>
        </w:rPr>
        <w:t>med at dagen er fastsatt</w:t>
      </w:r>
    </w:p>
    <w:p w14:paraId="7677D80B" w14:textId="27A8FCA4" w:rsidR="00A3643B" w:rsidRPr="00FE47F9" w:rsidRDefault="00A3643B" w:rsidP="00FE47F9">
      <w:pPr>
        <w:pStyle w:val="ListParagraph"/>
        <w:numPr>
          <w:ilvl w:val="0"/>
          <w:numId w:val="28"/>
        </w:numPr>
        <w:rPr>
          <w:lang w:val="nb-NO"/>
        </w:rPr>
      </w:pPr>
      <w:r w:rsidRPr="00FE47F9">
        <w:rPr>
          <w:lang w:val="nb-NO"/>
        </w:rPr>
        <w:lastRenderedPageBreak/>
        <w:t>med å vente</w:t>
      </w:r>
    </w:p>
    <w:p w14:paraId="6EA82610" w14:textId="77777777" w:rsidR="00A3643B" w:rsidRPr="00AF0166" w:rsidRDefault="00A3643B" w:rsidP="00A3643B">
      <w:pPr>
        <w:rPr>
          <w:lang w:val="nb-NO"/>
        </w:rPr>
      </w:pPr>
      <w:r w:rsidRPr="00AF0166">
        <w:rPr>
          <w:lang w:val="nb-NO"/>
        </w:rPr>
        <w:t xml:space="preserve"> </w:t>
      </w:r>
    </w:p>
    <w:p w14:paraId="43C92E9F" w14:textId="77777777" w:rsidR="00A3643B" w:rsidRDefault="00A3643B" w:rsidP="0001012F">
      <w:pPr>
        <w:pStyle w:val="Heading1"/>
        <w:rPr>
          <w:lang w:val="nb-NO"/>
        </w:rPr>
      </w:pPr>
      <w:bookmarkStart w:id="21" w:name="_Toc184650596"/>
      <w:r w:rsidRPr="00AF0166">
        <w:rPr>
          <w:lang w:val="nb-NO"/>
        </w:rPr>
        <w:t>Peters siste ord til oss</w:t>
      </w:r>
      <w:bookmarkEnd w:id="21"/>
    </w:p>
    <w:p w14:paraId="346EC5B7" w14:textId="77777777" w:rsidR="002F6045" w:rsidRPr="002F6045" w:rsidRDefault="002F6045" w:rsidP="002F6045">
      <w:pPr>
        <w:rPr>
          <w:lang w:val="nb-NO"/>
        </w:rPr>
      </w:pPr>
    </w:p>
    <w:p w14:paraId="2A12E99A" w14:textId="77777777" w:rsidR="00A3643B" w:rsidRPr="002F6045" w:rsidRDefault="00A3643B" w:rsidP="00A3643B">
      <w:pPr>
        <w:rPr>
          <w:b/>
          <w:bCs/>
          <w:lang w:val="nb-NO"/>
        </w:rPr>
      </w:pPr>
      <w:r w:rsidRPr="002F6045">
        <w:rPr>
          <w:b/>
          <w:bCs/>
          <w:lang w:val="nb-NO"/>
        </w:rPr>
        <w:t>Tre viktige punkter for Peter:</w:t>
      </w:r>
    </w:p>
    <w:p w14:paraId="20A32D72" w14:textId="7CBA9683" w:rsidR="00A3643B" w:rsidRPr="002F6045" w:rsidRDefault="00A3643B" w:rsidP="002F6045">
      <w:pPr>
        <w:pStyle w:val="ListParagraph"/>
        <w:numPr>
          <w:ilvl w:val="0"/>
          <w:numId w:val="27"/>
        </w:numPr>
        <w:rPr>
          <w:lang w:val="nb-NO"/>
        </w:rPr>
      </w:pPr>
      <w:r w:rsidRPr="002F6045">
        <w:rPr>
          <w:lang w:val="nb-NO"/>
        </w:rPr>
        <w:t>Viktigheten av et rett liv, og at vi har alt vi trenger for dette (1:3-15, 3:1, 11-16, 18).</w:t>
      </w:r>
    </w:p>
    <w:p w14:paraId="2F13378C" w14:textId="22D1FA02" w:rsidR="00A3643B" w:rsidRPr="002F6045" w:rsidRDefault="00A3643B" w:rsidP="002F6045">
      <w:pPr>
        <w:pStyle w:val="ListParagraph"/>
        <w:numPr>
          <w:ilvl w:val="0"/>
          <w:numId w:val="27"/>
        </w:numPr>
        <w:rPr>
          <w:lang w:val="nb-NO"/>
        </w:rPr>
      </w:pPr>
      <w:r w:rsidRPr="002F6045">
        <w:rPr>
          <w:lang w:val="nb-NO"/>
        </w:rPr>
        <w:t>Apostlenes vitnesbyrd og GTs profeter er troverdige (1:16-21, 3:1-2)</w:t>
      </w:r>
    </w:p>
    <w:p w14:paraId="2679074B" w14:textId="18A3BEF8" w:rsidR="00A3643B" w:rsidRPr="002F6045" w:rsidRDefault="00A3643B" w:rsidP="002F6045">
      <w:pPr>
        <w:pStyle w:val="ListParagraph"/>
        <w:numPr>
          <w:ilvl w:val="0"/>
          <w:numId w:val="27"/>
        </w:numPr>
        <w:rPr>
          <w:lang w:val="nb-NO"/>
        </w:rPr>
      </w:pPr>
      <w:r w:rsidRPr="002F6045">
        <w:rPr>
          <w:lang w:val="nb-NO"/>
        </w:rPr>
        <w:t>Falske lærere og spottere vil komme (kap</w:t>
      </w:r>
      <w:r w:rsidR="002F6045">
        <w:rPr>
          <w:lang w:val="nb-NO"/>
        </w:rPr>
        <w:t>.</w:t>
      </w:r>
      <w:r w:rsidRPr="002F6045">
        <w:rPr>
          <w:lang w:val="nb-NO"/>
        </w:rPr>
        <w:t xml:space="preserve"> 2, 3:3-10, 17)</w:t>
      </w:r>
    </w:p>
    <w:p w14:paraId="0C198FA8" w14:textId="77777777" w:rsidR="00A3643B" w:rsidRPr="00AF0166" w:rsidRDefault="00A3643B" w:rsidP="00A3643B">
      <w:pPr>
        <w:rPr>
          <w:lang w:val="nb-NO"/>
        </w:rPr>
      </w:pPr>
      <w:r w:rsidRPr="00AF0166">
        <w:rPr>
          <w:lang w:val="nb-NO"/>
        </w:rPr>
        <w:t xml:space="preserve"> </w:t>
      </w:r>
    </w:p>
    <w:p w14:paraId="4BA8D77A" w14:textId="77777777" w:rsidR="00A3643B" w:rsidRPr="002F6045" w:rsidRDefault="00A3643B" w:rsidP="00A3643B">
      <w:pPr>
        <w:rPr>
          <w:b/>
          <w:bCs/>
          <w:lang w:val="nb-NO"/>
        </w:rPr>
      </w:pPr>
      <w:r w:rsidRPr="002F6045">
        <w:rPr>
          <w:b/>
          <w:bCs/>
          <w:lang w:val="nb-NO"/>
        </w:rPr>
        <w:t>Tre viktige punkter for oss:</w:t>
      </w:r>
    </w:p>
    <w:p w14:paraId="0E1B8427" w14:textId="017BB61E" w:rsidR="00A3643B" w:rsidRPr="002F6045" w:rsidRDefault="00A3643B" w:rsidP="002F6045">
      <w:pPr>
        <w:pStyle w:val="ListParagraph"/>
        <w:numPr>
          <w:ilvl w:val="0"/>
          <w:numId w:val="26"/>
        </w:numPr>
        <w:rPr>
          <w:lang w:val="nb-NO"/>
        </w:rPr>
      </w:pPr>
      <w:r w:rsidRPr="002F6045">
        <w:rPr>
          <w:lang w:val="nb-NO"/>
        </w:rPr>
        <w:t>Legg en innsats i troen, la den prege deg, invester i den! Det å kjenne Jesus viser seg i</w:t>
      </w:r>
      <w:r w:rsidR="006E31E8" w:rsidRPr="002F6045">
        <w:rPr>
          <w:lang w:val="nb-NO"/>
        </w:rPr>
        <w:t xml:space="preserve"> </w:t>
      </w:r>
      <w:r w:rsidRPr="002F6045">
        <w:rPr>
          <w:lang w:val="nb-NO"/>
        </w:rPr>
        <w:t>et rett liv.</w:t>
      </w:r>
    </w:p>
    <w:p w14:paraId="50A987E3" w14:textId="52848952" w:rsidR="00A3643B" w:rsidRPr="002F6045" w:rsidRDefault="00A3643B" w:rsidP="002F6045">
      <w:pPr>
        <w:pStyle w:val="ListParagraph"/>
        <w:numPr>
          <w:ilvl w:val="0"/>
          <w:numId w:val="26"/>
        </w:numPr>
        <w:rPr>
          <w:lang w:val="nb-NO"/>
        </w:rPr>
      </w:pPr>
      <w:r w:rsidRPr="002F6045">
        <w:rPr>
          <w:lang w:val="nb-NO"/>
        </w:rPr>
        <w:t>Ha tillit til at Bibelen er Guds evige sanne ord!</w:t>
      </w:r>
    </w:p>
    <w:p w14:paraId="25831666" w14:textId="74EE6543" w:rsidR="00A3643B" w:rsidRPr="002F6045" w:rsidRDefault="00A3643B" w:rsidP="002F6045">
      <w:pPr>
        <w:pStyle w:val="ListParagraph"/>
        <w:numPr>
          <w:ilvl w:val="0"/>
          <w:numId w:val="26"/>
        </w:numPr>
        <w:rPr>
          <w:lang w:val="nb-NO"/>
        </w:rPr>
      </w:pPr>
      <w:r w:rsidRPr="002F6045">
        <w:rPr>
          <w:lang w:val="nb-NO"/>
        </w:rPr>
        <w:t>Voks i kjennskap til Jesus så du ikke blir lurt av det falske! Kjenner vi det ekte, så er det lettere å gjenkjenne det falske. Falske lærere kan gjenkjennes på hvordan de er og lever.</w:t>
      </w:r>
    </w:p>
    <w:p w14:paraId="794B128E" w14:textId="640FB6FF" w:rsidR="00626516" w:rsidRPr="00A3643B" w:rsidRDefault="00626516" w:rsidP="00A3643B">
      <w:pPr>
        <w:rPr>
          <w:lang w:val="nb-NO"/>
        </w:rPr>
      </w:pPr>
    </w:p>
    <w:sectPr w:rsidR="00626516" w:rsidRPr="00A3643B" w:rsidSect="00090B1D">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950B" w14:textId="77777777" w:rsidR="009D66C2" w:rsidRDefault="009D66C2" w:rsidP="00633140">
      <w:pPr>
        <w:spacing w:after="0" w:line="240" w:lineRule="auto"/>
      </w:pPr>
      <w:r>
        <w:separator/>
      </w:r>
    </w:p>
  </w:endnote>
  <w:endnote w:type="continuationSeparator" w:id="0">
    <w:p w14:paraId="21D7FB32" w14:textId="77777777" w:rsidR="009D66C2" w:rsidRDefault="009D66C2" w:rsidP="0063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B4EA478" w14:textId="77777777" w:rsidR="00633140" w:rsidRPr="00E87092" w:rsidRDefault="00633140" w:rsidP="002D2476">
            <w:pPr>
              <w:pStyle w:val="Footer"/>
              <w:rPr>
                <w:sz w:val="20"/>
                <w:szCs w:val="20"/>
              </w:rPr>
            </w:pPr>
            <w:r>
              <w:rPr>
                <w:sz w:val="20"/>
                <w:szCs w:val="20"/>
              </w:rPr>
              <w:t>bibelnerden.no</w:t>
            </w:r>
            <w:r>
              <w:rPr>
                <w:sz w:val="20"/>
                <w:szCs w:val="20"/>
              </w:rPr>
              <w:tab/>
            </w:r>
            <w:r>
              <w:rPr>
                <w:noProof/>
              </w:rPr>
              <w:drawing>
                <wp:inline distT="0" distB="0" distL="0" distR="0" wp14:anchorId="28FA685F" wp14:editId="2982CF11">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308859A" w14:textId="77777777" w:rsidR="00633140" w:rsidRDefault="00633140">
    <w:pPr>
      <w:pStyle w:val="Footer"/>
    </w:pPr>
  </w:p>
  <w:p w14:paraId="236F06BF" w14:textId="77777777" w:rsidR="00633140" w:rsidRDefault="0063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952CB" w14:textId="77777777" w:rsidR="009D66C2" w:rsidRDefault="009D66C2" w:rsidP="00633140">
      <w:pPr>
        <w:spacing w:after="0" w:line="240" w:lineRule="auto"/>
      </w:pPr>
      <w:r>
        <w:separator/>
      </w:r>
    </w:p>
  </w:footnote>
  <w:footnote w:type="continuationSeparator" w:id="0">
    <w:p w14:paraId="7AE21FAE" w14:textId="77777777" w:rsidR="009D66C2" w:rsidRDefault="009D66C2" w:rsidP="0063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741D" w14:textId="77777777" w:rsidR="00633140" w:rsidRDefault="00633140">
    <w:pPr>
      <w:pStyle w:val="Header"/>
    </w:pPr>
  </w:p>
  <w:p w14:paraId="02304DE9" w14:textId="77777777" w:rsidR="00633140" w:rsidRDefault="00633140">
    <w:pPr>
      <w:pStyle w:val="Header"/>
    </w:pPr>
  </w:p>
  <w:p w14:paraId="02B8435D" w14:textId="77777777" w:rsidR="00633140" w:rsidRDefault="0063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FD6"/>
    <w:multiLevelType w:val="hybridMultilevel"/>
    <w:tmpl w:val="8B52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4BAC"/>
    <w:multiLevelType w:val="hybridMultilevel"/>
    <w:tmpl w:val="8B522B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C3D0F"/>
    <w:multiLevelType w:val="hybridMultilevel"/>
    <w:tmpl w:val="5F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6FF4"/>
    <w:multiLevelType w:val="hybridMultilevel"/>
    <w:tmpl w:val="E29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68B"/>
    <w:multiLevelType w:val="hybridMultilevel"/>
    <w:tmpl w:val="A76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5FB2"/>
    <w:multiLevelType w:val="hybridMultilevel"/>
    <w:tmpl w:val="2716C9C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709DF"/>
    <w:multiLevelType w:val="hybridMultilevel"/>
    <w:tmpl w:val="AFB2D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0834"/>
    <w:multiLevelType w:val="hybridMultilevel"/>
    <w:tmpl w:val="B1B6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33FEC"/>
    <w:multiLevelType w:val="hybridMultilevel"/>
    <w:tmpl w:val="E21C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F40F1"/>
    <w:multiLevelType w:val="hybridMultilevel"/>
    <w:tmpl w:val="3D34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171E3"/>
    <w:multiLevelType w:val="hybridMultilevel"/>
    <w:tmpl w:val="BC3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B4CD9"/>
    <w:multiLevelType w:val="hybridMultilevel"/>
    <w:tmpl w:val="E410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E0C95"/>
    <w:multiLevelType w:val="hybridMultilevel"/>
    <w:tmpl w:val="C2BAD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67183"/>
    <w:multiLevelType w:val="hybridMultilevel"/>
    <w:tmpl w:val="02A0ED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843118"/>
    <w:multiLevelType w:val="hybridMultilevel"/>
    <w:tmpl w:val="463E3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F5DA4"/>
    <w:multiLevelType w:val="hybridMultilevel"/>
    <w:tmpl w:val="73E4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F639D"/>
    <w:multiLevelType w:val="hybridMultilevel"/>
    <w:tmpl w:val="9CE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A41EF"/>
    <w:multiLevelType w:val="hybridMultilevel"/>
    <w:tmpl w:val="3FFAE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568F2"/>
    <w:multiLevelType w:val="hybridMultilevel"/>
    <w:tmpl w:val="AB264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73FDE"/>
    <w:multiLevelType w:val="hybridMultilevel"/>
    <w:tmpl w:val="BB9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375EC"/>
    <w:multiLevelType w:val="hybridMultilevel"/>
    <w:tmpl w:val="53D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8262A"/>
    <w:multiLevelType w:val="hybridMultilevel"/>
    <w:tmpl w:val="8C1A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70A39"/>
    <w:multiLevelType w:val="hybridMultilevel"/>
    <w:tmpl w:val="C1B0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33E9"/>
    <w:multiLevelType w:val="hybridMultilevel"/>
    <w:tmpl w:val="39EEA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6120C"/>
    <w:multiLevelType w:val="hybridMultilevel"/>
    <w:tmpl w:val="693CA27E"/>
    <w:lvl w:ilvl="0" w:tplc="04090001">
      <w:start w:val="1"/>
      <w:numFmt w:val="bullet"/>
      <w:lvlText w:val=""/>
      <w:lvlJc w:val="left"/>
      <w:pPr>
        <w:ind w:left="720" w:hanging="360"/>
      </w:pPr>
      <w:rPr>
        <w:rFonts w:ascii="Symbol" w:hAnsi="Symbol" w:hint="default"/>
      </w:rPr>
    </w:lvl>
    <w:lvl w:ilvl="1" w:tplc="6504BA1C">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D20222"/>
    <w:multiLevelType w:val="hybridMultilevel"/>
    <w:tmpl w:val="0348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3DBB"/>
    <w:multiLevelType w:val="hybridMultilevel"/>
    <w:tmpl w:val="BDF2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645F8"/>
    <w:multiLevelType w:val="hybridMultilevel"/>
    <w:tmpl w:val="AF8290F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5760516">
    <w:abstractNumId w:val="16"/>
  </w:num>
  <w:num w:numId="2" w16cid:durableId="2014527706">
    <w:abstractNumId w:val="11"/>
  </w:num>
  <w:num w:numId="3" w16cid:durableId="201990242">
    <w:abstractNumId w:val="3"/>
  </w:num>
  <w:num w:numId="4" w16cid:durableId="1687557937">
    <w:abstractNumId w:val="20"/>
  </w:num>
  <w:num w:numId="5" w16cid:durableId="361828506">
    <w:abstractNumId w:val="9"/>
  </w:num>
  <w:num w:numId="6" w16cid:durableId="793058088">
    <w:abstractNumId w:val="0"/>
  </w:num>
  <w:num w:numId="7" w16cid:durableId="1370758220">
    <w:abstractNumId w:val="1"/>
  </w:num>
  <w:num w:numId="8" w16cid:durableId="153566762">
    <w:abstractNumId w:val="24"/>
  </w:num>
  <w:num w:numId="9" w16cid:durableId="1047337796">
    <w:abstractNumId w:val="10"/>
  </w:num>
  <w:num w:numId="10" w16cid:durableId="1138569580">
    <w:abstractNumId w:val="17"/>
  </w:num>
  <w:num w:numId="11" w16cid:durableId="1855606564">
    <w:abstractNumId w:val="15"/>
  </w:num>
  <w:num w:numId="12" w16cid:durableId="2020546910">
    <w:abstractNumId w:val="19"/>
  </w:num>
  <w:num w:numId="13" w16cid:durableId="963773069">
    <w:abstractNumId w:val="2"/>
  </w:num>
  <w:num w:numId="14" w16cid:durableId="994184867">
    <w:abstractNumId w:val="7"/>
  </w:num>
  <w:num w:numId="15" w16cid:durableId="1746148367">
    <w:abstractNumId w:val="8"/>
  </w:num>
  <w:num w:numId="16" w16cid:durableId="564921483">
    <w:abstractNumId w:val="26"/>
  </w:num>
  <w:num w:numId="17" w16cid:durableId="1987776585">
    <w:abstractNumId w:val="22"/>
  </w:num>
  <w:num w:numId="18" w16cid:durableId="2085177857">
    <w:abstractNumId w:val="14"/>
  </w:num>
  <w:num w:numId="19" w16cid:durableId="1221286802">
    <w:abstractNumId w:val="12"/>
  </w:num>
  <w:num w:numId="20" w16cid:durableId="73283096">
    <w:abstractNumId w:val="13"/>
  </w:num>
  <w:num w:numId="21" w16cid:durableId="179438535">
    <w:abstractNumId w:val="4"/>
  </w:num>
  <w:num w:numId="22" w16cid:durableId="1586568267">
    <w:abstractNumId w:val="6"/>
  </w:num>
  <w:num w:numId="23" w16cid:durableId="2147120815">
    <w:abstractNumId w:val="27"/>
  </w:num>
  <w:num w:numId="24" w16cid:durableId="48769626">
    <w:abstractNumId w:val="23"/>
  </w:num>
  <w:num w:numId="25" w16cid:durableId="167526584">
    <w:abstractNumId w:val="5"/>
  </w:num>
  <w:num w:numId="26" w16cid:durableId="130562787">
    <w:abstractNumId w:val="21"/>
  </w:num>
  <w:num w:numId="27" w16cid:durableId="755518107">
    <w:abstractNumId w:val="18"/>
  </w:num>
  <w:num w:numId="28" w16cid:durableId="1442872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LM0NTcxMDM3MjJW0lEKTi0uzszPAykwqgUAmZa5cywAAAA="/>
  </w:docVars>
  <w:rsids>
    <w:rsidRoot w:val="00976330"/>
    <w:rsid w:val="00007C37"/>
    <w:rsid w:val="0001012F"/>
    <w:rsid w:val="000179BE"/>
    <w:rsid w:val="00033F1B"/>
    <w:rsid w:val="00036E9B"/>
    <w:rsid w:val="0004370B"/>
    <w:rsid w:val="00075677"/>
    <w:rsid w:val="00075B2C"/>
    <w:rsid w:val="00084A39"/>
    <w:rsid w:val="00090B1D"/>
    <w:rsid w:val="000C6AA0"/>
    <w:rsid w:val="000D4D72"/>
    <w:rsid w:val="00156E10"/>
    <w:rsid w:val="001720E8"/>
    <w:rsid w:val="001753F0"/>
    <w:rsid w:val="001B192F"/>
    <w:rsid w:val="001C3D34"/>
    <w:rsid w:val="001D5FF8"/>
    <w:rsid w:val="001E3E78"/>
    <w:rsid w:val="001E7DAD"/>
    <w:rsid w:val="00210DD1"/>
    <w:rsid w:val="002228FA"/>
    <w:rsid w:val="002332CB"/>
    <w:rsid w:val="00234E84"/>
    <w:rsid w:val="00240167"/>
    <w:rsid w:val="0024799A"/>
    <w:rsid w:val="0027236D"/>
    <w:rsid w:val="00280829"/>
    <w:rsid w:val="00284742"/>
    <w:rsid w:val="00294C99"/>
    <w:rsid w:val="002B10A8"/>
    <w:rsid w:val="002B2AD8"/>
    <w:rsid w:val="002B410B"/>
    <w:rsid w:val="002C2DAD"/>
    <w:rsid w:val="002C4304"/>
    <w:rsid w:val="002D44AE"/>
    <w:rsid w:val="002E3663"/>
    <w:rsid w:val="002E4192"/>
    <w:rsid w:val="002F515C"/>
    <w:rsid w:val="002F6045"/>
    <w:rsid w:val="003374D1"/>
    <w:rsid w:val="00380339"/>
    <w:rsid w:val="00392B6B"/>
    <w:rsid w:val="00396CBC"/>
    <w:rsid w:val="0039703F"/>
    <w:rsid w:val="003B4EE7"/>
    <w:rsid w:val="003B539C"/>
    <w:rsid w:val="003B614A"/>
    <w:rsid w:val="003B7AB8"/>
    <w:rsid w:val="003F4AA9"/>
    <w:rsid w:val="00404437"/>
    <w:rsid w:val="00450465"/>
    <w:rsid w:val="00456F5C"/>
    <w:rsid w:val="00494EBE"/>
    <w:rsid w:val="004C36CB"/>
    <w:rsid w:val="004E01B2"/>
    <w:rsid w:val="004E7231"/>
    <w:rsid w:val="004E7753"/>
    <w:rsid w:val="0050793D"/>
    <w:rsid w:val="005237B7"/>
    <w:rsid w:val="00545AA9"/>
    <w:rsid w:val="00593AAD"/>
    <w:rsid w:val="005A29E1"/>
    <w:rsid w:val="005A2AF9"/>
    <w:rsid w:val="005B1D10"/>
    <w:rsid w:val="005C4C89"/>
    <w:rsid w:val="005E151A"/>
    <w:rsid w:val="005E39B0"/>
    <w:rsid w:val="005F6DD1"/>
    <w:rsid w:val="00604DFD"/>
    <w:rsid w:val="006256D5"/>
    <w:rsid w:val="00626516"/>
    <w:rsid w:val="00633140"/>
    <w:rsid w:val="00635B03"/>
    <w:rsid w:val="00654A4D"/>
    <w:rsid w:val="00672DC4"/>
    <w:rsid w:val="00681439"/>
    <w:rsid w:val="00687E4F"/>
    <w:rsid w:val="006A571F"/>
    <w:rsid w:val="006C2CF1"/>
    <w:rsid w:val="006C7109"/>
    <w:rsid w:val="006E1970"/>
    <w:rsid w:val="006E31E8"/>
    <w:rsid w:val="006E7C87"/>
    <w:rsid w:val="0070094C"/>
    <w:rsid w:val="00732E8D"/>
    <w:rsid w:val="00745DD8"/>
    <w:rsid w:val="00751CAF"/>
    <w:rsid w:val="007604C1"/>
    <w:rsid w:val="007765F3"/>
    <w:rsid w:val="007D7541"/>
    <w:rsid w:val="0080485F"/>
    <w:rsid w:val="00812B69"/>
    <w:rsid w:val="008135AC"/>
    <w:rsid w:val="00825488"/>
    <w:rsid w:val="0087465D"/>
    <w:rsid w:val="008A59E0"/>
    <w:rsid w:val="008C2ED4"/>
    <w:rsid w:val="008D3472"/>
    <w:rsid w:val="008D37BC"/>
    <w:rsid w:val="008F2C45"/>
    <w:rsid w:val="009011F2"/>
    <w:rsid w:val="00916202"/>
    <w:rsid w:val="00917840"/>
    <w:rsid w:val="00946068"/>
    <w:rsid w:val="00971B9D"/>
    <w:rsid w:val="00976330"/>
    <w:rsid w:val="00984461"/>
    <w:rsid w:val="009A5B90"/>
    <w:rsid w:val="009A7894"/>
    <w:rsid w:val="009B4AAB"/>
    <w:rsid w:val="009C2B13"/>
    <w:rsid w:val="009D66C2"/>
    <w:rsid w:val="00A03A76"/>
    <w:rsid w:val="00A26E96"/>
    <w:rsid w:val="00A35EFE"/>
    <w:rsid w:val="00A3643B"/>
    <w:rsid w:val="00A427F8"/>
    <w:rsid w:val="00A55EED"/>
    <w:rsid w:val="00A57F3E"/>
    <w:rsid w:val="00A71606"/>
    <w:rsid w:val="00A93700"/>
    <w:rsid w:val="00AA076B"/>
    <w:rsid w:val="00AA5D7D"/>
    <w:rsid w:val="00AB6077"/>
    <w:rsid w:val="00AC1AEB"/>
    <w:rsid w:val="00AC5EFF"/>
    <w:rsid w:val="00AF3BA5"/>
    <w:rsid w:val="00AF7AD8"/>
    <w:rsid w:val="00B40A44"/>
    <w:rsid w:val="00B60157"/>
    <w:rsid w:val="00B81622"/>
    <w:rsid w:val="00B83B45"/>
    <w:rsid w:val="00B84C3B"/>
    <w:rsid w:val="00B97B3C"/>
    <w:rsid w:val="00BA2B99"/>
    <w:rsid w:val="00BE3E8B"/>
    <w:rsid w:val="00C01C93"/>
    <w:rsid w:val="00C25984"/>
    <w:rsid w:val="00C466C5"/>
    <w:rsid w:val="00C46998"/>
    <w:rsid w:val="00C7179C"/>
    <w:rsid w:val="00C75D77"/>
    <w:rsid w:val="00CF326B"/>
    <w:rsid w:val="00CF7A8A"/>
    <w:rsid w:val="00D05B67"/>
    <w:rsid w:val="00D07224"/>
    <w:rsid w:val="00D167FD"/>
    <w:rsid w:val="00D17B37"/>
    <w:rsid w:val="00D22A85"/>
    <w:rsid w:val="00D52B5A"/>
    <w:rsid w:val="00D61D22"/>
    <w:rsid w:val="00DA22C9"/>
    <w:rsid w:val="00DD0877"/>
    <w:rsid w:val="00DF2BBA"/>
    <w:rsid w:val="00E13ADB"/>
    <w:rsid w:val="00E35298"/>
    <w:rsid w:val="00E42BA1"/>
    <w:rsid w:val="00E55E6F"/>
    <w:rsid w:val="00EA0D90"/>
    <w:rsid w:val="00EA1A66"/>
    <w:rsid w:val="00EB54F3"/>
    <w:rsid w:val="00ED41B7"/>
    <w:rsid w:val="00ED44EF"/>
    <w:rsid w:val="00EE5EB3"/>
    <w:rsid w:val="00EF0CEE"/>
    <w:rsid w:val="00EF1D45"/>
    <w:rsid w:val="00EF326B"/>
    <w:rsid w:val="00F061DB"/>
    <w:rsid w:val="00F07355"/>
    <w:rsid w:val="00F11B97"/>
    <w:rsid w:val="00F54146"/>
    <w:rsid w:val="00F5797D"/>
    <w:rsid w:val="00F749B6"/>
    <w:rsid w:val="00F7654A"/>
    <w:rsid w:val="00F9195B"/>
    <w:rsid w:val="00FA568A"/>
    <w:rsid w:val="00FC414D"/>
    <w:rsid w:val="00FC5D12"/>
    <w:rsid w:val="00FD3BF3"/>
    <w:rsid w:val="00FE47F9"/>
    <w:rsid w:val="00FF346F"/>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4887"/>
  <w15:chartTrackingRefBased/>
  <w15:docId w15:val="{10EB407E-2F25-4C7E-94DF-C8E3FDA1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2D44AE"/>
    <w:pPr>
      <w:ind w:left="720"/>
      <w:contextualSpacing/>
    </w:pPr>
  </w:style>
  <w:style w:type="paragraph" w:styleId="Header">
    <w:name w:val="header"/>
    <w:basedOn w:val="Normal"/>
    <w:link w:val="HeaderChar"/>
    <w:uiPriority w:val="99"/>
    <w:unhideWhenUsed/>
    <w:rsid w:val="0063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40"/>
    <w:rPr>
      <w:rFonts w:ascii="Times New Roman" w:hAnsi="Times New Roman"/>
      <w:sz w:val="24"/>
    </w:rPr>
  </w:style>
  <w:style w:type="paragraph" w:styleId="Footer">
    <w:name w:val="footer"/>
    <w:basedOn w:val="Normal"/>
    <w:link w:val="FooterChar"/>
    <w:uiPriority w:val="99"/>
    <w:unhideWhenUsed/>
    <w:rsid w:val="0063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140"/>
    <w:rPr>
      <w:rFonts w:ascii="Times New Roman" w:hAnsi="Times New Roman"/>
      <w:sz w:val="24"/>
    </w:rPr>
  </w:style>
  <w:style w:type="paragraph" w:styleId="TOC2">
    <w:name w:val="toc 2"/>
    <w:basedOn w:val="Normal"/>
    <w:next w:val="Normal"/>
    <w:autoRedefine/>
    <w:uiPriority w:val="39"/>
    <w:unhideWhenUsed/>
    <w:rsid w:val="005C4C89"/>
    <w:pPr>
      <w:spacing w:after="100"/>
      <w:ind w:left="240"/>
    </w:pPr>
  </w:style>
  <w:style w:type="character" w:styleId="Hyperlink">
    <w:name w:val="Hyperlink"/>
    <w:basedOn w:val="DefaultParagraphFont"/>
    <w:uiPriority w:val="99"/>
    <w:unhideWhenUsed/>
    <w:rsid w:val="005C4C89"/>
    <w:rPr>
      <w:color w:val="0563C1" w:themeColor="hyperlink"/>
      <w:u w:val="single"/>
    </w:rPr>
  </w:style>
  <w:style w:type="paragraph" w:styleId="TOC3">
    <w:name w:val="toc 3"/>
    <w:basedOn w:val="Normal"/>
    <w:next w:val="Normal"/>
    <w:autoRedefine/>
    <w:uiPriority w:val="39"/>
    <w:unhideWhenUsed/>
    <w:rsid w:val="005C4C89"/>
    <w:pPr>
      <w:spacing w:after="100"/>
      <w:ind w:left="480"/>
    </w:pPr>
  </w:style>
  <w:style w:type="paragraph" w:styleId="TOC1">
    <w:name w:val="toc 1"/>
    <w:basedOn w:val="Normal"/>
    <w:next w:val="Normal"/>
    <w:autoRedefine/>
    <w:uiPriority w:val="39"/>
    <w:unhideWhenUsed/>
    <w:rsid w:val="00084A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74559">
      <w:bodyDiv w:val="1"/>
      <w:marLeft w:val="0"/>
      <w:marRight w:val="0"/>
      <w:marTop w:val="0"/>
      <w:marBottom w:val="0"/>
      <w:divBdr>
        <w:top w:val="none" w:sz="0" w:space="0" w:color="auto"/>
        <w:left w:val="none" w:sz="0" w:space="0" w:color="auto"/>
        <w:bottom w:val="none" w:sz="0" w:space="0" w:color="auto"/>
        <w:right w:val="none" w:sz="0" w:space="0" w:color="auto"/>
      </w:divBdr>
    </w:div>
    <w:div w:id="10473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90</cp:revision>
  <dcterms:created xsi:type="dcterms:W3CDTF">2024-12-09T05:35:00Z</dcterms:created>
  <dcterms:modified xsi:type="dcterms:W3CDTF">2024-12-09T07:29:00Z</dcterms:modified>
</cp:coreProperties>
</file>